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D19DB92" w:rsidR="009D316F" w:rsidRPr="00654A2F" w:rsidRDefault="0B5AE9EC" w:rsidP="00654A2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4A2F">
        <w:rPr>
          <w:rFonts w:ascii="Arial" w:hAnsi="Arial" w:cs="Arial"/>
          <w:b/>
          <w:bCs/>
          <w:sz w:val="28"/>
          <w:szCs w:val="28"/>
        </w:rPr>
        <w:t xml:space="preserve">PAFF 3.0 </w:t>
      </w:r>
      <w:r w:rsidR="0019000B">
        <w:rPr>
          <w:rFonts w:ascii="Arial" w:hAnsi="Arial" w:cs="Arial"/>
          <w:b/>
          <w:bCs/>
          <w:sz w:val="28"/>
          <w:szCs w:val="28"/>
        </w:rPr>
        <w:t>Final</w:t>
      </w:r>
      <w:r w:rsidRPr="00654A2F">
        <w:rPr>
          <w:rFonts w:ascii="Arial" w:hAnsi="Arial" w:cs="Arial"/>
          <w:b/>
          <w:bCs/>
          <w:sz w:val="28"/>
          <w:szCs w:val="28"/>
        </w:rPr>
        <w:t xml:space="preserve"> Proposal Template</w:t>
      </w:r>
    </w:p>
    <w:p w14:paraId="7E2E80E0" w14:textId="77777777" w:rsidR="008B6A3F" w:rsidRPr="009F6676" w:rsidRDefault="008B6A3F" w:rsidP="008B6A3F">
      <w:pPr>
        <w:pStyle w:val="Heading3"/>
        <w:spacing w:before="281" w:after="281"/>
        <w:rPr>
          <w:rFonts w:ascii="Arial" w:eastAsia="Aptos" w:hAnsi="Arial" w:cs="Arial"/>
          <w:b/>
          <w:sz w:val="24"/>
          <w:szCs w:val="24"/>
        </w:rPr>
      </w:pPr>
      <w:r w:rsidRPr="009F6676">
        <w:rPr>
          <w:rFonts w:ascii="Arial" w:eastAsia="Aptos" w:hAnsi="Arial" w:cs="Arial"/>
          <w:b/>
          <w:sz w:val="24"/>
          <w:szCs w:val="24"/>
        </w:rPr>
        <w:t>Cover Sheet</w:t>
      </w:r>
      <w:r>
        <w:rPr>
          <w:rFonts w:ascii="Arial" w:eastAsia="Aptos" w:hAnsi="Arial" w:cs="Arial"/>
          <w:b/>
          <w:sz w:val="24"/>
          <w:szCs w:val="24"/>
        </w:rPr>
        <w:t xml:space="preserve"> (Not Included in Page Count)</w:t>
      </w:r>
    </w:p>
    <w:p w14:paraId="60AC4B35" w14:textId="495297D1" w:rsidR="5BF5E041" w:rsidRPr="0008470D" w:rsidRDefault="5BF5E041" w:rsidP="003F34B4">
      <w:pPr>
        <w:spacing w:before="7" w:after="0"/>
        <w:ind w:right="491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Project Title:</w:t>
      </w:r>
    </w:p>
    <w:p w14:paraId="5D63174C" w14:textId="07A6861C" w:rsidR="5BF5E041" w:rsidRPr="0008470D" w:rsidRDefault="5BF5E041" w:rsidP="003F34B4">
      <w:pPr>
        <w:spacing w:after="0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Date of Submission: &lt;XX/YY/202</w:t>
      </w:r>
      <w:r w:rsidR="00D401D4"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6</w:t>
      </w:r>
      <w:r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&gt;</w:t>
      </w:r>
    </w:p>
    <w:p w14:paraId="487B8E0E" w14:textId="4B1F109B" w:rsidR="002571B9" w:rsidRPr="0008470D" w:rsidRDefault="002571B9" w:rsidP="003F34B4">
      <w:pPr>
        <w:spacing w:before="6" w:after="0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Proposal Lead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71B9" w:rsidRPr="0008470D" w14:paraId="300B913E" w14:textId="77777777" w:rsidTr="00E7500E">
        <w:tc>
          <w:tcPr>
            <w:tcW w:w="4675" w:type="dxa"/>
          </w:tcPr>
          <w:p w14:paraId="47059045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4675" w:type="dxa"/>
          </w:tcPr>
          <w:p w14:paraId="3B7C7119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23456140" w14:textId="77777777" w:rsidTr="00E7500E">
        <w:tc>
          <w:tcPr>
            <w:tcW w:w="4675" w:type="dxa"/>
          </w:tcPr>
          <w:p w14:paraId="46CFC41A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4675" w:type="dxa"/>
          </w:tcPr>
          <w:p w14:paraId="2BA2E559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6502D1A9" w14:textId="77777777" w:rsidTr="00E7500E">
        <w:tc>
          <w:tcPr>
            <w:tcW w:w="4675" w:type="dxa"/>
          </w:tcPr>
          <w:p w14:paraId="37B08687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4675" w:type="dxa"/>
          </w:tcPr>
          <w:p w14:paraId="0A25BE51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037E05B3" w14:textId="77777777" w:rsidTr="00E7500E">
        <w:tc>
          <w:tcPr>
            <w:tcW w:w="4675" w:type="dxa"/>
          </w:tcPr>
          <w:p w14:paraId="38322EFD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4675" w:type="dxa"/>
          </w:tcPr>
          <w:p w14:paraId="78417DA4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72FD876A" w14:textId="77777777" w:rsidTr="00E7500E">
        <w:tc>
          <w:tcPr>
            <w:tcW w:w="4675" w:type="dxa"/>
          </w:tcPr>
          <w:p w14:paraId="14AD6717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Organization Name</w:t>
            </w:r>
          </w:p>
        </w:tc>
        <w:tc>
          <w:tcPr>
            <w:tcW w:w="4675" w:type="dxa"/>
          </w:tcPr>
          <w:p w14:paraId="5B58A6A2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5BDD0FF9" w14:textId="77777777" w:rsidTr="00E7500E">
        <w:tc>
          <w:tcPr>
            <w:tcW w:w="4675" w:type="dxa"/>
          </w:tcPr>
          <w:p w14:paraId="0340E34D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Organization DUNS Number (if applicable)</w:t>
            </w:r>
          </w:p>
        </w:tc>
        <w:tc>
          <w:tcPr>
            <w:tcW w:w="4675" w:type="dxa"/>
          </w:tcPr>
          <w:p w14:paraId="6B5CA2C3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33EEC0D4" w14:textId="77777777" w:rsidTr="00E7500E">
        <w:tc>
          <w:tcPr>
            <w:tcW w:w="4675" w:type="dxa"/>
          </w:tcPr>
          <w:p w14:paraId="4ABA9B0C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Organization Website</w:t>
            </w:r>
          </w:p>
        </w:tc>
        <w:tc>
          <w:tcPr>
            <w:tcW w:w="4675" w:type="dxa"/>
          </w:tcPr>
          <w:p w14:paraId="73DB0228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3F95F710" w14:textId="77777777" w:rsidTr="00E7500E">
        <w:tc>
          <w:tcPr>
            <w:tcW w:w="4675" w:type="dxa"/>
          </w:tcPr>
          <w:p w14:paraId="69684813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AFFOA Member Status (Y/N)</w:t>
            </w:r>
          </w:p>
        </w:tc>
        <w:tc>
          <w:tcPr>
            <w:tcW w:w="4675" w:type="dxa"/>
          </w:tcPr>
          <w:p w14:paraId="60A1F08B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733F03C" w14:textId="77777777" w:rsidR="002571B9" w:rsidRPr="0008470D" w:rsidRDefault="002571B9" w:rsidP="002571B9">
      <w:pPr>
        <w:spacing w:before="6"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941C52" w14:textId="77777777" w:rsidR="002571B9" w:rsidRPr="0008470D" w:rsidRDefault="002571B9" w:rsidP="002571B9">
      <w:pPr>
        <w:spacing w:before="5" w:after="0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External Collaborations (copy and paste for each collaborator)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71B9" w:rsidRPr="0008470D" w14:paraId="00EE9BA4" w14:textId="77777777" w:rsidTr="00E7500E">
        <w:tc>
          <w:tcPr>
            <w:tcW w:w="4675" w:type="dxa"/>
          </w:tcPr>
          <w:p w14:paraId="330F2645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4675" w:type="dxa"/>
          </w:tcPr>
          <w:p w14:paraId="673BEC8C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44F0B02A" w14:textId="77777777" w:rsidTr="00E7500E">
        <w:tc>
          <w:tcPr>
            <w:tcW w:w="4675" w:type="dxa"/>
          </w:tcPr>
          <w:p w14:paraId="5CD5A1D1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4675" w:type="dxa"/>
          </w:tcPr>
          <w:p w14:paraId="0AADB475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14211F4E" w14:textId="77777777" w:rsidTr="00E7500E">
        <w:tc>
          <w:tcPr>
            <w:tcW w:w="4675" w:type="dxa"/>
          </w:tcPr>
          <w:p w14:paraId="60A315EB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4675" w:type="dxa"/>
          </w:tcPr>
          <w:p w14:paraId="6B8CD054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6437B91E" w14:textId="77777777" w:rsidTr="00E7500E">
        <w:tc>
          <w:tcPr>
            <w:tcW w:w="4675" w:type="dxa"/>
          </w:tcPr>
          <w:p w14:paraId="55BA9F51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Organization Name</w:t>
            </w:r>
          </w:p>
        </w:tc>
        <w:tc>
          <w:tcPr>
            <w:tcW w:w="4675" w:type="dxa"/>
          </w:tcPr>
          <w:p w14:paraId="737ED82A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255D6AD1" w14:textId="77777777" w:rsidTr="00E7500E">
        <w:tc>
          <w:tcPr>
            <w:tcW w:w="4675" w:type="dxa"/>
          </w:tcPr>
          <w:p w14:paraId="48C5A976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Organization Website</w:t>
            </w:r>
          </w:p>
        </w:tc>
        <w:tc>
          <w:tcPr>
            <w:tcW w:w="4675" w:type="dxa"/>
          </w:tcPr>
          <w:p w14:paraId="6202ED7B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571B9" w:rsidRPr="0008470D" w14:paraId="4799AC5C" w14:textId="77777777" w:rsidTr="00E7500E">
        <w:tc>
          <w:tcPr>
            <w:tcW w:w="4675" w:type="dxa"/>
          </w:tcPr>
          <w:p w14:paraId="0BD79352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AFFOA Member Status (Y/N)</w:t>
            </w:r>
          </w:p>
        </w:tc>
        <w:tc>
          <w:tcPr>
            <w:tcW w:w="4675" w:type="dxa"/>
          </w:tcPr>
          <w:p w14:paraId="683B5786" w14:textId="77777777" w:rsidR="002571B9" w:rsidRPr="0008470D" w:rsidRDefault="002571B9" w:rsidP="00E7500E">
            <w:pPr>
              <w:spacing w:before="6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D7628D9" w14:textId="77777777" w:rsidR="002571B9" w:rsidRPr="0008470D" w:rsidRDefault="002571B9" w:rsidP="002571B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 </w:t>
      </w:r>
    </w:p>
    <w:p w14:paraId="06604CC6" w14:textId="209BF8E8" w:rsidR="5BF5E041" w:rsidRPr="0008470D" w:rsidRDefault="00510A4F" w:rsidP="00445791">
      <w:pPr>
        <w:spacing w:after="0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Use of </w:t>
      </w:r>
      <w:r w:rsidR="5BF5E041"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AFFOA</w:t>
      </w:r>
      <w:r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’s</w:t>
      </w:r>
      <w:r w:rsidR="5BF5E041"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Capabilit</w:t>
      </w:r>
      <w:r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ies </w:t>
      </w:r>
      <w:r w:rsidR="5BF5E041"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Summary</w:t>
      </w:r>
      <w:r w:rsidR="00EC403B" w:rsidRPr="0008470D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r w:rsidR="00EC403B"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c</w:t>
      </w:r>
      <w:r w:rsidR="5BF5E041"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heck </w:t>
      </w:r>
      <w:r w:rsidR="00EC403B" w:rsidRPr="0008470D">
        <w:rPr>
          <w:rFonts w:ascii="Arial" w:eastAsia="Arial" w:hAnsi="Arial" w:cs="Arial"/>
          <w:b/>
          <w:color w:val="000000" w:themeColor="text1"/>
          <w:sz w:val="22"/>
          <w:szCs w:val="22"/>
        </w:rPr>
        <w:t>all that apply)</w:t>
      </w:r>
    </w:p>
    <w:tbl>
      <w:tblPr>
        <w:tblW w:w="934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7815"/>
      </w:tblGrid>
      <w:tr w:rsidR="005417D7" w:rsidRPr="0008470D" w14:paraId="3AF8FFFD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91A23D" w14:textId="77777777" w:rsidR="005417D7" w:rsidRPr="0008470D" w:rsidRDefault="005417D7">
            <w:pPr>
              <w:spacing w:before="130" w:after="0"/>
              <w:ind w:left="12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09B888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>Textile and electronic product design</w:t>
            </w:r>
          </w:p>
        </w:tc>
      </w:tr>
      <w:tr w:rsidR="005417D7" w:rsidRPr="0008470D" w14:paraId="15644FB9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816ACB" w14:textId="77777777" w:rsidR="005417D7" w:rsidRPr="0008470D" w:rsidRDefault="005417D7">
            <w:pPr>
              <w:spacing w:before="130" w:after="0"/>
              <w:ind w:left="12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8EADE70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>Design for Manufacturing</w:t>
            </w:r>
          </w:p>
        </w:tc>
      </w:tr>
      <w:tr w:rsidR="005417D7" w:rsidRPr="0008470D" w14:paraId="71AF31B3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53284D" w14:textId="77777777" w:rsidR="005417D7" w:rsidRPr="0008470D" w:rsidRDefault="005417D7">
            <w:pPr>
              <w:spacing w:before="130" w:after="0"/>
              <w:ind w:left="12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53DDF60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>Digital engineering support</w:t>
            </w:r>
          </w:p>
        </w:tc>
      </w:tr>
      <w:tr w:rsidR="005417D7" w:rsidRPr="0008470D" w14:paraId="2779BC21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129956" w14:textId="77777777" w:rsidR="005417D7" w:rsidRPr="0008470D" w:rsidRDefault="005417D7">
            <w:pPr>
              <w:spacing w:before="135" w:after="0"/>
              <w:ind w:left="12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9915515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>Application of thermally drawn fiber</w:t>
            </w:r>
          </w:p>
        </w:tc>
      </w:tr>
      <w:tr w:rsidR="005417D7" w:rsidRPr="0008470D" w14:paraId="36406B9A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330BFE" w14:textId="77777777" w:rsidR="005417D7" w:rsidRPr="0008470D" w:rsidRDefault="005417D7">
            <w:pPr>
              <w:spacing w:before="135" w:after="0"/>
              <w:ind w:left="12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5FC61F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>Electronics system design, development and analysis</w:t>
            </w:r>
          </w:p>
        </w:tc>
      </w:tr>
      <w:tr w:rsidR="005417D7" w:rsidRPr="0008470D" w14:paraId="1D23690E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6CD2B4" w14:textId="77777777" w:rsidR="005417D7" w:rsidRPr="0008470D" w:rsidRDefault="005417D7">
            <w:pPr>
              <w:spacing w:before="135" w:after="0"/>
              <w:ind w:left="12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DC2279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>Prototyping – fiber, textiles, integrated systems</w:t>
            </w:r>
          </w:p>
        </w:tc>
      </w:tr>
      <w:tr w:rsidR="005417D7" w:rsidRPr="0008470D" w14:paraId="19A5CCD9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282038B" w14:textId="77777777" w:rsidR="005417D7" w:rsidRPr="0008470D" w:rsidRDefault="005417D7">
            <w:pPr>
              <w:spacing w:before="130" w:after="0"/>
              <w:ind w:left="12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CED3F3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>Process engineering and automated manufacturing support</w:t>
            </w:r>
          </w:p>
        </w:tc>
      </w:tr>
      <w:tr w:rsidR="005417D7" w:rsidRPr="0008470D" w14:paraId="751EED6A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8B063D3" w14:textId="77777777" w:rsidR="005417D7" w:rsidRPr="0008470D" w:rsidRDefault="005417D7">
            <w:pPr>
              <w:spacing w:before="130" w:after="0"/>
              <w:ind w:left="12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1F23D19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>Testing and evaluation, failure analysis</w:t>
            </w:r>
          </w:p>
        </w:tc>
      </w:tr>
      <w:tr w:rsidR="005417D7" w:rsidRPr="0008470D" w14:paraId="7E7D57BA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E86F15F" w14:textId="77777777" w:rsidR="005417D7" w:rsidRPr="0008470D" w:rsidRDefault="005417D7">
            <w:pPr>
              <w:spacing w:before="135" w:after="0"/>
              <w:ind w:left="12"/>
              <w:jc w:val="center"/>
              <w:rPr>
                <w:rFonts w:ascii="Arial" w:eastAsia="MS Gothic" w:hAnsi="Arial" w:cs="Aria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E698B6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>Supply chain identification support</w:t>
            </w:r>
          </w:p>
        </w:tc>
      </w:tr>
      <w:tr w:rsidR="005417D7" w:rsidRPr="0008470D" w14:paraId="2C644AA6" w14:textId="77777777">
        <w:trPr>
          <w:trHeight w:val="20"/>
        </w:trPr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9B8411" w14:textId="77777777" w:rsidR="005417D7" w:rsidRPr="0008470D" w:rsidRDefault="005417D7">
            <w:pPr>
              <w:spacing w:before="135" w:after="0"/>
              <w:ind w:left="12"/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08470D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263FA4" w14:textId="77777777" w:rsidR="005417D7" w:rsidRPr="0008470D" w:rsidRDefault="005417D7">
            <w:pPr>
              <w:spacing w:before="150" w:after="0"/>
              <w:ind w:left="107"/>
              <w:rPr>
                <w:rFonts w:ascii="Arial" w:eastAsia="Arial" w:hAnsi="Arial" w:cs="Arial"/>
                <w:sz w:val="22"/>
                <w:szCs w:val="22"/>
              </w:rPr>
            </w:pPr>
            <w:r w:rsidRPr="0008470D">
              <w:rPr>
                <w:rFonts w:ascii="Arial" w:eastAsia="Arial" w:hAnsi="Arial" w:cs="Arial"/>
                <w:sz w:val="22"/>
                <w:szCs w:val="22"/>
              </w:rPr>
              <w:t xml:space="preserve">Workforce training support </w:t>
            </w:r>
          </w:p>
        </w:tc>
      </w:tr>
    </w:tbl>
    <w:p w14:paraId="0CAF012F" w14:textId="33EA68D3" w:rsidR="00FC23B9" w:rsidRDefault="00FC23B9" w:rsidP="00881BA2">
      <w:pPr>
        <w:pStyle w:val="Heading3"/>
        <w:spacing w:before="281" w:after="281"/>
        <w:rPr>
          <w:rFonts w:ascii="Arial" w:eastAsia="Aptos" w:hAnsi="Arial" w:cs="Arial"/>
          <w:b/>
          <w:sz w:val="24"/>
          <w:szCs w:val="24"/>
        </w:rPr>
      </w:pPr>
      <w:r>
        <w:rPr>
          <w:rFonts w:ascii="Arial" w:eastAsia="Aptos" w:hAnsi="Arial" w:cs="Arial"/>
          <w:b/>
          <w:sz w:val="24"/>
          <w:szCs w:val="24"/>
        </w:rPr>
        <w:t>Table of Contents</w:t>
      </w:r>
      <w:r w:rsidR="00A347EB">
        <w:rPr>
          <w:rFonts w:ascii="Arial" w:eastAsia="Aptos" w:hAnsi="Arial" w:cs="Arial"/>
          <w:b/>
          <w:sz w:val="24"/>
          <w:szCs w:val="24"/>
        </w:rPr>
        <w:t xml:space="preserve"> (Not Included in </w:t>
      </w:r>
      <w:r w:rsidR="00327CE1">
        <w:rPr>
          <w:rFonts w:ascii="Arial" w:eastAsia="Aptos" w:hAnsi="Arial" w:cs="Arial"/>
          <w:b/>
          <w:sz w:val="24"/>
          <w:szCs w:val="24"/>
        </w:rPr>
        <w:t>Page Count</w:t>
      </w:r>
      <w:r w:rsidR="00A347EB">
        <w:rPr>
          <w:rFonts w:ascii="Arial" w:eastAsia="Aptos" w:hAnsi="Arial" w:cs="Arial"/>
          <w:b/>
          <w:sz w:val="24"/>
          <w:szCs w:val="24"/>
        </w:rPr>
        <w:t>)</w:t>
      </w:r>
    </w:p>
    <w:p w14:paraId="4DB582B5" w14:textId="77777777" w:rsidR="00FC23B9" w:rsidRDefault="00FC23B9" w:rsidP="00FC23B9"/>
    <w:p w14:paraId="6ADF9718" w14:textId="77777777" w:rsidR="00FC23B9" w:rsidRDefault="00FC23B9" w:rsidP="00FC23B9"/>
    <w:p w14:paraId="3BE1F6E3" w14:textId="77777777" w:rsidR="00FC23B9" w:rsidRDefault="00FC23B9" w:rsidP="00FC23B9"/>
    <w:p w14:paraId="4EF92694" w14:textId="77777777" w:rsidR="00FC23B9" w:rsidRDefault="00FC23B9" w:rsidP="00FC23B9"/>
    <w:p w14:paraId="78DED298" w14:textId="77777777" w:rsidR="00FC23B9" w:rsidRDefault="00FC23B9" w:rsidP="00FC23B9"/>
    <w:p w14:paraId="5D106911" w14:textId="77777777" w:rsidR="00FC23B9" w:rsidRDefault="00FC23B9" w:rsidP="00FC23B9"/>
    <w:p w14:paraId="3FB2444E" w14:textId="77777777" w:rsidR="00FC23B9" w:rsidRDefault="00FC23B9" w:rsidP="00FC23B9"/>
    <w:p w14:paraId="73882BCD" w14:textId="77777777" w:rsidR="00FC23B9" w:rsidRDefault="00FC23B9" w:rsidP="00FC23B9"/>
    <w:p w14:paraId="47245A7F" w14:textId="77777777" w:rsidR="00FC23B9" w:rsidRDefault="00FC23B9" w:rsidP="00FC23B9"/>
    <w:p w14:paraId="0B5A3647" w14:textId="77777777" w:rsidR="00FC23B9" w:rsidRDefault="00FC23B9" w:rsidP="00FC23B9"/>
    <w:p w14:paraId="376A8706" w14:textId="77777777" w:rsidR="00FC23B9" w:rsidRDefault="00FC23B9" w:rsidP="00FC23B9"/>
    <w:p w14:paraId="59518234" w14:textId="77777777" w:rsidR="00FC23B9" w:rsidRDefault="00FC23B9" w:rsidP="00FC23B9"/>
    <w:p w14:paraId="52072EEB" w14:textId="77777777" w:rsidR="00FC23B9" w:rsidRDefault="00FC23B9" w:rsidP="00FC23B9"/>
    <w:p w14:paraId="25DDC674" w14:textId="77777777" w:rsidR="00FC23B9" w:rsidRDefault="00FC23B9" w:rsidP="00FC23B9"/>
    <w:p w14:paraId="1F58B539" w14:textId="77777777" w:rsidR="00FC23B9" w:rsidRDefault="00FC23B9" w:rsidP="00FC23B9"/>
    <w:p w14:paraId="42515130" w14:textId="77777777" w:rsidR="00FC23B9" w:rsidRDefault="00FC23B9" w:rsidP="00FC23B9"/>
    <w:p w14:paraId="7678B883" w14:textId="77777777" w:rsidR="00FC23B9" w:rsidRDefault="00FC23B9" w:rsidP="00FC23B9"/>
    <w:p w14:paraId="382ACDE9" w14:textId="77777777" w:rsidR="00FC23B9" w:rsidRDefault="00FC23B9" w:rsidP="00FC23B9"/>
    <w:p w14:paraId="38323378" w14:textId="77777777" w:rsidR="00FC23B9" w:rsidRDefault="00FC23B9" w:rsidP="00FC23B9"/>
    <w:p w14:paraId="45983924" w14:textId="77777777" w:rsidR="00FC23B9" w:rsidRDefault="00FC23B9" w:rsidP="00FC23B9"/>
    <w:p w14:paraId="35533C63" w14:textId="77777777" w:rsidR="00FC23B9" w:rsidRDefault="00FC23B9" w:rsidP="00FC23B9"/>
    <w:p w14:paraId="23E63603" w14:textId="77777777" w:rsidR="00FC23B9" w:rsidRDefault="00FC23B9" w:rsidP="00FC23B9"/>
    <w:p w14:paraId="56141357" w14:textId="77777777" w:rsidR="00FC23B9" w:rsidRDefault="00FC23B9" w:rsidP="00FC23B9"/>
    <w:p w14:paraId="637C60FE" w14:textId="77777777" w:rsidR="00FC23B9" w:rsidRDefault="00FC23B9" w:rsidP="00FC23B9"/>
    <w:p w14:paraId="1EC75EB0" w14:textId="77777777" w:rsidR="00FC23B9" w:rsidRDefault="00FC23B9" w:rsidP="00FC23B9"/>
    <w:p w14:paraId="6C0D304B" w14:textId="0A0563CD" w:rsidR="00FC23B9" w:rsidRPr="0008470D" w:rsidRDefault="00FC23B9" w:rsidP="00FC23B9">
      <w:pPr>
        <w:pStyle w:val="Heading3"/>
        <w:spacing w:before="281" w:after="281"/>
        <w:rPr>
          <w:rFonts w:ascii="Arial" w:eastAsia="Aptos" w:hAnsi="Arial" w:cs="Arial"/>
          <w:b/>
          <w:sz w:val="24"/>
          <w:szCs w:val="24"/>
        </w:rPr>
      </w:pPr>
      <w:r>
        <w:rPr>
          <w:rFonts w:ascii="Arial" w:eastAsia="Aptos" w:hAnsi="Arial" w:cs="Arial"/>
          <w:b/>
          <w:sz w:val="24"/>
          <w:szCs w:val="24"/>
        </w:rPr>
        <w:t>Executive Summary (1 Page Not Included in Page Count)</w:t>
      </w:r>
    </w:p>
    <w:p w14:paraId="43121D8A" w14:textId="5DD352E5" w:rsidR="00FC23B9" w:rsidRPr="009A4ABA" w:rsidRDefault="009A4ABA" w:rsidP="00FC23B9">
      <w:pPr>
        <w:rPr>
          <w:rFonts w:ascii="Arial" w:eastAsia="Aptos" w:hAnsi="Arial" w:cs="Arial"/>
          <w:i/>
          <w:iCs/>
          <w:sz w:val="22"/>
          <w:szCs w:val="22"/>
        </w:rPr>
      </w:pPr>
      <w:r>
        <w:rPr>
          <w:rFonts w:ascii="Arial" w:eastAsia="Aptos" w:hAnsi="Arial" w:cs="Arial"/>
          <w:i/>
          <w:iCs/>
          <w:sz w:val="22"/>
          <w:szCs w:val="22"/>
        </w:rPr>
        <w:t>Please provide a</w:t>
      </w:r>
      <w:r w:rsidRPr="009A4ABA">
        <w:rPr>
          <w:rFonts w:ascii="Arial" w:eastAsia="Aptos" w:hAnsi="Arial" w:cs="Arial"/>
          <w:i/>
          <w:iCs/>
          <w:sz w:val="22"/>
          <w:szCs w:val="22"/>
        </w:rPr>
        <w:t xml:space="preserve"> succinct summary clearly articulating the problem being addressed, product/process concept(s), key challenges of product/process development, how use of AFFOA technical capabilities will accelerate commercialization, expected outcomes, and financial commitment.</w:t>
      </w:r>
    </w:p>
    <w:p w14:paraId="09FE4B70" w14:textId="77777777" w:rsidR="00FC23B9" w:rsidRDefault="00FC23B9" w:rsidP="00FC23B9"/>
    <w:p w14:paraId="069542BA" w14:textId="77777777" w:rsidR="00FA1398" w:rsidRDefault="00FA1398" w:rsidP="00FC23B9"/>
    <w:p w14:paraId="1C013A95" w14:textId="77777777" w:rsidR="00FA1398" w:rsidRDefault="00FA1398" w:rsidP="00FC23B9"/>
    <w:p w14:paraId="56BB4971" w14:textId="77777777" w:rsidR="00FA1398" w:rsidRDefault="00FA1398" w:rsidP="00FC23B9"/>
    <w:p w14:paraId="3825D888" w14:textId="77777777" w:rsidR="00FA1398" w:rsidRDefault="00FA1398" w:rsidP="00FC23B9"/>
    <w:p w14:paraId="12AC0E7A" w14:textId="77777777" w:rsidR="00FA1398" w:rsidRDefault="00FA1398" w:rsidP="00FC23B9"/>
    <w:p w14:paraId="30830C20" w14:textId="77777777" w:rsidR="00FA1398" w:rsidRDefault="00FA1398" w:rsidP="00FC23B9"/>
    <w:p w14:paraId="5A783BE2" w14:textId="77777777" w:rsidR="00FA1398" w:rsidRDefault="00FA1398" w:rsidP="00FC23B9"/>
    <w:p w14:paraId="3D2BA77F" w14:textId="77777777" w:rsidR="00FA1398" w:rsidRDefault="00FA1398" w:rsidP="00FC23B9"/>
    <w:p w14:paraId="0B67E860" w14:textId="77777777" w:rsidR="00FA1398" w:rsidRDefault="00FA1398" w:rsidP="00FC23B9"/>
    <w:p w14:paraId="3D48E667" w14:textId="77777777" w:rsidR="00FA1398" w:rsidRDefault="00FA1398" w:rsidP="00FC23B9"/>
    <w:p w14:paraId="2DB73942" w14:textId="77777777" w:rsidR="00FA1398" w:rsidRDefault="00FA1398" w:rsidP="00FC23B9"/>
    <w:p w14:paraId="01CFA03A" w14:textId="77777777" w:rsidR="00FA1398" w:rsidRDefault="00FA1398" w:rsidP="00FC23B9"/>
    <w:p w14:paraId="30C4A47D" w14:textId="77777777" w:rsidR="00FA1398" w:rsidRDefault="00FA1398" w:rsidP="00FC23B9"/>
    <w:p w14:paraId="75FE9242" w14:textId="77777777" w:rsidR="00FA1398" w:rsidRDefault="00FA1398" w:rsidP="00FC23B9"/>
    <w:p w14:paraId="5DE717CD" w14:textId="77777777" w:rsidR="00FA1398" w:rsidRDefault="00FA1398" w:rsidP="00FC23B9"/>
    <w:p w14:paraId="71134716" w14:textId="77777777" w:rsidR="00FA1398" w:rsidRDefault="00FA1398" w:rsidP="00FC23B9"/>
    <w:p w14:paraId="54ADEF2D" w14:textId="77777777" w:rsidR="00FA1398" w:rsidRDefault="00FA1398" w:rsidP="00FC23B9"/>
    <w:p w14:paraId="11C5B69A" w14:textId="77777777" w:rsidR="00FA1398" w:rsidRDefault="00FA1398" w:rsidP="00FC23B9"/>
    <w:p w14:paraId="7EB5B595" w14:textId="77777777" w:rsidR="00FA1398" w:rsidRDefault="00FA1398" w:rsidP="00FC23B9"/>
    <w:p w14:paraId="609CB31D" w14:textId="77777777" w:rsidR="00FA1398" w:rsidRDefault="00FA1398" w:rsidP="00FC23B9"/>
    <w:p w14:paraId="5DC38840" w14:textId="77777777" w:rsidR="00FC23B9" w:rsidRPr="00FC23B9" w:rsidRDefault="00FC23B9" w:rsidP="00FC23B9"/>
    <w:p w14:paraId="011C6143" w14:textId="560EB127" w:rsidR="10FA573C" w:rsidRPr="0008470D" w:rsidRDefault="26FC3B39" w:rsidP="00881BA2">
      <w:pPr>
        <w:pStyle w:val="Heading3"/>
        <w:spacing w:before="281" w:after="281"/>
        <w:rPr>
          <w:rFonts w:ascii="Arial" w:eastAsia="Aptos" w:hAnsi="Arial" w:cs="Arial"/>
          <w:b/>
          <w:sz w:val="24"/>
          <w:szCs w:val="24"/>
        </w:rPr>
      </w:pPr>
      <w:r w:rsidRPr="0008470D">
        <w:rPr>
          <w:rFonts w:ascii="Arial" w:eastAsia="Aptos" w:hAnsi="Arial" w:cs="Arial"/>
          <w:b/>
          <w:sz w:val="24"/>
          <w:szCs w:val="24"/>
        </w:rPr>
        <w:t>Final Proposal Content (10 Pages Maximum for Sections 1–5)</w:t>
      </w:r>
    </w:p>
    <w:p w14:paraId="1D64F875" w14:textId="2B955C5E" w:rsidR="10FA573C" w:rsidRPr="0008470D" w:rsidRDefault="26FC3B39" w:rsidP="002C665A">
      <w:pPr>
        <w:pStyle w:val="ListParagraph"/>
        <w:numPr>
          <w:ilvl w:val="0"/>
          <w:numId w:val="9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0" w:name="_Toc215746662"/>
      <w:r w:rsidRPr="0008470D">
        <w:rPr>
          <w:rStyle w:val="Heading1Char"/>
          <w:sz w:val="22"/>
          <w:szCs w:val="22"/>
        </w:rPr>
        <w:t>Background</w:t>
      </w:r>
      <w:bookmarkEnd w:id="0"/>
      <w:r w:rsidRPr="0008470D">
        <w:rPr>
          <w:rFonts w:ascii="Arial" w:eastAsia="Aptos" w:hAnsi="Arial" w:cs="Arial"/>
          <w:b/>
          <w:sz w:val="22"/>
          <w:szCs w:val="22"/>
        </w:rPr>
        <w:t xml:space="preserve"> (1 Page)</w:t>
      </w:r>
    </w:p>
    <w:p w14:paraId="7B634E87" w14:textId="37584CA0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1" w:name="_Toc215746663"/>
      <w:r w:rsidRPr="0008470D">
        <w:rPr>
          <w:rStyle w:val="Heading2Char"/>
          <w:sz w:val="22"/>
          <w:szCs w:val="22"/>
        </w:rPr>
        <w:t>Organization</w:t>
      </w:r>
      <w:r w:rsidR="001F2D20" w:rsidRPr="0008470D">
        <w:rPr>
          <w:rStyle w:val="Heading2Char"/>
          <w:sz w:val="22"/>
          <w:szCs w:val="22"/>
        </w:rPr>
        <w:t>’s</w:t>
      </w:r>
      <w:r w:rsidRPr="0008470D">
        <w:rPr>
          <w:rStyle w:val="Heading2Char"/>
          <w:sz w:val="22"/>
          <w:szCs w:val="22"/>
        </w:rPr>
        <w:t xml:space="preserve"> mission and commercialization motivation</w:t>
      </w:r>
      <w:bookmarkEnd w:id="1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2D933FD7" w14:textId="2798AAA6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2" w:name="_Toc215746664"/>
      <w:r w:rsidRPr="0008470D">
        <w:rPr>
          <w:rStyle w:val="Heading2Char"/>
          <w:sz w:val="22"/>
          <w:szCs w:val="22"/>
        </w:rPr>
        <w:t>Market analysis with quantified demand</w:t>
      </w:r>
      <w:bookmarkEnd w:id="2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28B05693" w14:textId="312C5EA6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3" w:name="_Toc215746665"/>
      <w:r w:rsidRPr="0008470D">
        <w:rPr>
          <w:rStyle w:val="Heading2Char"/>
          <w:sz w:val="22"/>
          <w:szCs w:val="22"/>
        </w:rPr>
        <w:t>Expected outcomes from PAFF program</w:t>
      </w:r>
      <w:bookmarkEnd w:id="3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0125BBA9" w14:textId="77777777" w:rsidR="002C665A" w:rsidRPr="0008470D" w:rsidRDefault="26FC3B39" w:rsidP="002C665A">
      <w:pPr>
        <w:pStyle w:val="ListParagraph"/>
        <w:numPr>
          <w:ilvl w:val="0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4" w:name="_Toc215746666"/>
      <w:r w:rsidRPr="0008470D">
        <w:rPr>
          <w:rStyle w:val="Heading1Char"/>
          <w:sz w:val="22"/>
          <w:szCs w:val="22"/>
        </w:rPr>
        <w:t>Benchmarking</w:t>
      </w:r>
      <w:bookmarkEnd w:id="4"/>
      <w:r w:rsidRPr="0008470D">
        <w:rPr>
          <w:rFonts w:ascii="Arial" w:eastAsia="Aptos" w:hAnsi="Arial" w:cs="Arial"/>
          <w:b/>
          <w:sz w:val="22"/>
          <w:szCs w:val="22"/>
        </w:rPr>
        <w:t xml:space="preserve"> (1 Page)</w:t>
      </w:r>
    </w:p>
    <w:p w14:paraId="5DFDAD82" w14:textId="77777777" w:rsidR="002C665A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5" w:name="_Toc215746667"/>
      <w:r w:rsidRPr="0008470D">
        <w:rPr>
          <w:rStyle w:val="Heading2Char"/>
          <w:sz w:val="22"/>
          <w:szCs w:val="22"/>
        </w:rPr>
        <w:t>Table comparing proposed solution with State-of-the-Art</w:t>
      </w:r>
      <w:bookmarkEnd w:id="5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7AACD694" w14:textId="77777777" w:rsidR="002C665A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6" w:name="_Toc215746668"/>
      <w:r w:rsidRPr="0008470D">
        <w:rPr>
          <w:rStyle w:val="Heading2Char"/>
          <w:sz w:val="22"/>
          <w:szCs w:val="22"/>
        </w:rPr>
        <w:t>Summary of innovation and differentiation</w:t>
      </w:r>
      <w:bookmarkEnd w:id="6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346BAFCD" w14:textId="40EA618B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7" w:name="_Toc215746669"/>
      <w:r w:rsidRPr="0008470D">
        <w:rPr>
          <w:rStyle w:val="Heading2Char"/>
          <w:sz w:val="22"/>
          <w:szCs w:val="22"/>
        </w:rPr>
        <w:t>How PAFF engagement advances product/process positioning</w:t>
      </w:r>
      <w:bookmarkEnd w:id="7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210CA597" w14:textId="77777777" w:rsidR="002C665A" w:rsidRPr="0008470D" w:rsidRDefault="26FC3B39" w:rsidP="002C665A">
      <w:pPr>
        <w:pStyle w:val="ListParagraph"/>
        <w:numPr>
          <w:ilvl w:val="0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8" w:name="_Toc215746670"/>
      <w:r w:rsidRPr="0008470D">
        <w:rPr>
          <w:rStyle w:val="Heading1Char"/>
          <w:sz w:val="22"/>
          <w:szCs w:val="22"/>
        </w:rPr>
        <w:t>Commercialization Strategy</w:t>
      </w:r>
      <w:bookmarkEnd w:id="8"/>
      <w:r w:rsidRPr="0008470D">
        <w:rPr>
          <w:rFonts w:ascii="Arial" w:eastAsia="Aptos" w:hAnsi="Arial" w:cs="Arial"/>
          <w:b/>
          <w:sz w:val="22"/>
          <w:szCs w:val="22"/>
        </w:rPr>
        <w:t xml:space="preserve"> (~3 Pages)</w:t>
      </w:r>
    </w:p>
    <w:p w14:paraId="27EE570C" w14:textId="77777777" w:rsidR="002C665A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9" w:name="_Toc215746671"/>
      <w:r w:rsidRPr="0008470D">
        <w:rPr>
          <w:rStyle w:val="Heading2Char"/>
          <w:sz w:val="22"/>
          <w:szCs w:val="22"/>
        </w:rPr>
        <w:t>Current capability and commercialization efforts to date</w:t>
      </w:r>
      <w:bookmarkEnd w:id="9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3FCB329E" w14:textId="77777777" w:rsidR="002C665A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10" w:name="_Toc215746672"/>
      <w:r w:rsidRPr="0008470D">
        <w:rPr>
          <w:rStyle w:val="Heading2Char"/>
          <w:sz w:val="22"/>
          <w:szCs w:val="22"/>
        </w:rPr>
        <w:t>Key product/process specifications with metrics/standards</w:t>
      </w:r>
      <w:bookmarkEnd w:id="10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17CF8F00" w14:textId="77777777" w:rsidR="002C665A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11" w:name="_Toc215746673"/>
      <w:r w:rsidRPr="0008470D">
        <w:rPr>
          <w:rStyle w:val="Heading2Char"/>
          <w:sz w:val="22"/>
          <w:szCs w:val="22"/>
        </w:rPr>
        <w:t>Developed intellectual property and uniqueness</w:t>
      </w:r>
      <w:bookmarkEnd w:id="11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4E92E699" w14:textId="77777777" w:rsidR="002C665A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12" w:name="_Toc215746674"/>
      <w:r w:rsidRPr="0008470D">
        <w:rPr>
          <w:rStyle w:val="Heading2Char"/>
          <w:sz w:val="22"/>
          <w:szCs w:val="22"/>
        </w:rPr>
        <w:t>Key commercialization/technical challenges</w:t>
      </w:r>
      <w:bookmarkEnd w:id="12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5FAB6C0A" w14:textId="77777777" w:rsidR="002C665A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13" w:name="_Toc215746675"/>
      <w:r w:rsidRPr="0008470D">
        <w:rPr>
          <w:rStyle w:val="Heading2Char"/>
          <w:sz w:val="22"/>
          <w:szCs w:val="22"/>
        </w:rPr>
        <w:t>Development strategy and future funding sources</w:t>
      </w:r>
      <w:bookmarkEnd w:id="13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24F999D1" w14:textId="352B781B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14" w:name="_Toc215746676"/>
      <w:r w:rsidRPr="0008470D">
        <w:rPr>
          <w:rStyle w:val="Heading2Char"/>
          <w:sz w:val="22"/>
          <w:szCs w:val="22"/>
        </w:rPr>
        <w:t>Timeline of milestones</w:t>
      </w:r>
      <w:bookmarkEnd w:id="14"/>
      <w:r w:rsidRPr="0008470D">
        <w:rPr>
          <w:rStyle w:val="Heading2Char"/>
          <w:sz w:val="22"/>
          <w:szCs w:val="22"/>
        </w:rPr>
        <w:t xml:space="preserve"> </w:t>
      </w:r>
      <w:r w:rsidRPr="0008470D">
        <w:rPr>
          <w:rFonts w:ascii="Arial" w:eastAsia="Aptos" w:hAnsi="Arial" w:cs="Arial"/>
          <w:sz w:val="22"/>
          <w:szCs w:val="22"/>
        </w:rPr>
        <w:t>(Gantt chart recommended).</w:t>
      </w:r>
    </w:p>
    <w:p w14:paraId="385AD58E" w14:textId="637B1788" w:rsidR="10FA573C" w:rsidRPr="0008470D" w:rsidRDefault="26FC3B39" w:rsidP="002C665A">
      <w:pPr>
        <w:pStyle w:val="ListParagraph"/>
        <w:numPr>
          <w:ilvl w:val="0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15" w:name="_Toc215746677"/>
      <w:r w:rsidRPr="0008470D">
        <w:rPr>
          <w:rStyle w:val="Heading1Char"/>
          <w:sz w:val="22"/>
          <w:szCs w:val="22"/>
        </w:rPr>
        <w:t>Work Plan</w:t>
      </w:r>
      <w:bookmarkEnd w:id="15"/>
      <w:r w:rsidRPr="0008470D">
        <w:rPr>
          <w:rFonts w:ascii="Arial" w:eastAsia="Aptos" w:hAnsi="Arial" w:cs="Arial"/>
          <w:b/>
          <w:sz w:val="22"/>
          <w:szCs w:val="22"/>
        </w:rPr>
        <w:t xml:space="preserve"> (~2 Pages)</w:t>
      </w:r>
      <w:r w:rsidR="00417DC5" w:rsidRPr="0008470D">
        <w:rPr>
          <w:rFonts w:ascii="Arial" w:eastAsia="Aptos" w:hAnsi="Arial" w:cs="Arial"/>
          <w:b/>
          <w:sz w:val="22"/>
          <w:szCs w:val="22"/>
        </w:rPr>
        <w:t xml:space="preserve"> </w:t>
      </w:r>
      <w:r w:rsidR="00417DC5" w:rsidRPr="0008470D">
        <w:rPr>
          <w:rFonts w:ascii="Arial" w:eastAsia="Aptos" w:hAnsi="Arial" w:cs="Arial"/>
          <w:i/>
          <w:sz w:val="22"/>
          <w:szCs w:val="22"/>
        </w:rPr>
        <w:t>(Draft after consultation with AFFOA Technical Team)</w:t>
      </w:r>
    </w:p>
    <w:p w14:paraId="27FAC846" w14:textId="3FE5FA21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16" w:name="_Toc215746678"/>
      <w:r w:rsidRPr="0008470D">
        <w:rPr>
          <w:rStyle w:val="Heading2Char"/>
          <w:sz w:val="22"/>
          <w:szCs w:val="22"/>
        </w:rPr>
        <w:t>Detailed use of AFFOA capabilities</w:t>
      </w:r>
      <w:bookmarkEnd w:id="16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0951DF45" w14:textId="7F951DCA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17" w:name="_Toc215746679"/>
      <w:r w:rsidRPr="0008470D">
        <w:rPr>
          <w:rStyle w:val="Heading2Char"/>
          <w:sz w:val="22"/>
          <w:szCs w:val="22"/>
        </w:rPr>
        <w:t>Organization’s internal activities and contributions</w:t>
      </w:r>
      <w:bookmarkEnd w:id="17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7EE113D2" w14:textId="7E349501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18" w:name="_Toc215746680"/>
      <w:r w:rsidRPr="0008470D">
        <w:rPr>
          <w:rStyle w:val="Heading2Char"/>
          <w:sz w:val="22"/>
          <w:szCs w:val="22"/>
        </w:rPr>
        <w:t>Work plan timeline with tasks and deliverables</w:t>
      </w:r>
      <w:bookmarkEnd w:id="18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78C09A41" w14:textId="10B8030F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19" w:name="_Toc215746681"/>
      <w:r w:rsidRPr="0008470D">
        <w:rPr>
          <w:rStyle w:val="Heading2Char"/>
          <w:sz w:val="22"/>
          <w:szCs w:val="22"/>
        </w:rPr>
        <w:t>Risk analysis and mitigation strategies</w:t>
      </w:r>
      <w:bookmarkEnd w:id="19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077DB6F3" w14:textId="2D5FBEF5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i/>
          <w:sz w:val="22"/>
          <w:szCs w:val="22"/>
        </w:rPr>
      </w:pPr>
      <w:bookmarkStart w:id="20" w:name="_Toc215746682"/>
      <w:r w:rsidRPr="0008470D">
        <w:rPr>
          <w:rStyle w:val="Heading2Char"/>
          <w:sz w:val="22"/>
          <w:szCs w:val="22"/>
        </w:rPr>
        <w:t>Potential IP development</w:t>
      </w:r>
      <w:bookmarkEnd w:id="20"/>
      <w:r w:rsidR="00417DC5" w:rsidRPr="0008470D">
        <w:rPr>
          <w:rFonts w:ascii="Arial" w:eastAsia="Aptos" w:hAnsi="Arial" w:cs="Arial"/>
          <w:sz w:val="22"/>
          <w:szCs w:val="22"/>
        </w:rPr>
        <w:t>.</w:t>
      </w:r>
    </w:p>
    <w:p w14:paraId="748B6E24" w14:textId="48C7A64D" w:rsidR="10FA573C" w:rsidRPr="0008470D" w:rsidRDefault="26FC3B39" w:rsidP="002C665A">
      <w:pPr>
        <w:pStyle w:val="ListParagraph"/>
        <w:numPr>
          <w:ilvl w:val="0"/>
          <w:numId w:val="10"/>
        </w:numPr>
        <w:spacing w:before="240" w:after="240" w:line="360" w:lineRule="auto"/>
        <w:rPr>
          <w:rFonts w:ascii="Arial" w:hAnsi="Arial" w:cs="Arial"/>
          <w:sz w:val="22"/>
          <w:szCs w:val="22"/>
        </w:rPr>
      </w:pPr>
      <w:bookmarkStart w:id="21" w:name="_Toc215746683"/>
      <w:r w:rsidRPr="0008470D">
        <w:rPr>
          <w:rStyle w:val="Heading1Char"/>
          <w:sz w:val="22"/>
          <w:szCs w:val="22"/>
        </w:rPr>
        <w:t>Manufacturing Impact</w:t>
      </w:r>
      <w:bookmarkEnd w:id="21"/>
      <w:r w:rsidRPr="0008470D">
        <w:rPr>
          <w:rFonts w:ascii="Arial" w:eastAsia="Aptos" w:hAnsi="Arial" w:cs="Arial"/>
          <w:b/>
          <w:sz w:val="22"/>
          <w:szCs w:val="22"/>
        </w:rPr>
        <w:t xml:space="preserve"> (1 Page)</w:t>
      </w:r>
    </w:p>
    <w:p w14:paraId="3BB69032" w14:textId="40653327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22" w:name="_Toc215746684"/>
      <w:r w:rsidRPr="0008470D">
        <w:rPr>
          <w:rStyle w:val="Heading2Char"/>
          <w:sz w:val="22"/>
          <w:szCs w:val="22"/>
        </w:rPr>
        <w:t>Contribution to domestic manufacturing</w:t>
      </w:r>
      <w:bookmarkEnd w:id="22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0C6AD079" w14:textId="5F5FDA58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23" w:name="_Toc215746685"/>
      <w:r w:rsidRPr="0008470D">
        <w:rPr>
          <w:rStyle w:val="Heading2Char"/>
          <w:sz w:val="22"/>
          <w:szCs w:val="22"/>
        </w:rPr>
        <w:t>Impact on organization’s manufacturing goals</w:t>
      </w:r>
      <w:bookmarkEnd w:id="23"/>
      <w:r w:rsidRPr="0008470D">
        <w:rPr>
          <w:rFonts w:ascii="Arial" w:eastAsia="Aptos" w:hAnsi="Arial" w:cs="Arial"/>
          <w:sz w:val="22"/>
          <w:szCs w:val="22"/>
        </w:rPr>
        <w:t>.</w:t>
      </w:r>
    </w:p>
    <w:p w14:paraId="06858458" w14:textId="0FBBC9E1" w:rsidR="10FA573C" w:rsidRPr="0008470D" w:rsidRDefault="26FC3B39" w:rsidP="002C665A">
      <w:pPr>
        <w:pStyle w:val="ListParagraph"/>
        <w:numPr>
          <w:ilvl w:val="1"/>
          <w:numId w:val="10"/>
        </w:numPr>
        <w:spacing w:before="240" w:after="240" w:line="360" w:lineRule="auto"/>
        <w:rPr>
          <w:rFonts w:ascii="Arial" w:eastAsia="Aptos" w:hAnsi="Arial" w:cs="Arial"/>
          <w:sz w:val="22"/>
          <w:szCs w:val="22"/>
        </w:rPr>
      </w:pPr>
      <w:bookmarkStart w:id="24" w:name="_Toc215746686"/>
      <w:r w:rsidRPr="0008470D">
        <w:rPr>
          <w:rStyle w:val="Heading2Char"/>
          <w:sz w:val="22"/>
          <w:szCs w:val="22"/>
        </w:rPr>
        <w:t>Plans for IP access</w:t>
      </w:r>
      <w:bookmarkEnd w:id="24"/>
      <w:r w:rsidRPr="0008470D">
        <w:rPr>
          <w:rFonts w:ascii="Arial" w:eastAsia="Aptos" w:hAnsi="Arial" w:cs="Arial"/>
          <w:sz w:val="22"/>
          <w:szCs w:val="22"/>
        </w:rPr>
        <w:t xml:space="preserve"> (contract manufacturing, licensing, etc.).</w:t>
      </w:r>
    </w:p>
    <w:p w14:paraId="48F3A3D2" w14:textId="77777777" w:rsidR="00023B5B" w:rsidRPr="0008470D" w:rsidRDefault="00023B5B">
      <w:pPr>
        <w:rPr>
          <w:rFonts w:ascii="Arial" w:eastAsia="Aptos" w:hAnsi="Arial" w:cs="Arial"/>
          <w:b/>
          <w:color w:val="0F4761" w:themeColor="accent1" w:themeShade="BF"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br w:type="page"/>
      </w:r>
    </w:p>
    <w:p w14:paraId="44CE3333" w14:textId="06B7819A" w:rsidR="10FA573C" w:rsidRPr="0008470D" w:rsidRDefault="26FC3B39" w:rsidP="00881BA2">
      <w:pPr>
        <w:pStyle w:val="Heading3"/>
        <w:spacing w:before="281" w:after="281"/>
        <w:rPr>
          <w:rFonts w:ascii="Arial" w:eastAsia="Aptos" w:hAnsi="Arial" w:cs="Arial"/>
          <w:b/>
          <w:sz w:val="24"/>
          <w:szCs w:val="24"/>
        </w:rPr>
      </w:pPr>
      <w:r w:rsidRPr="0008470D">
        <w:rPr>
          <w:rFonts w:ascii="Arial" w:eastAsia="Aptos" w:hAnsi="Arial" w:cs="Arial"/>
          <w:b/>
          <w:sz w:val="24"/>
          <w:szCs w:val="24"/>
        </w:rPr>
        <w:t>Appendices (Not Included in Page Count)</w:t>
      </w:r>
    </w:p>
    <w:p w14:paraId="4D5D6BFF" w14:textId="4F9A5430" w:rsidR="10FA573C" w:rsidRPr="0008470D" w:rsidRDefault="0038450F" w:rsidP="003A04CF">
      <w:pPr>
        <w:rPr>
          <w:rFonts w:ascii="Arial" w:eastAsia="Aptos" w:hAnsi="Arial" w:cs="Arial"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t xml:space="preserve">Appendix A - </w:t>
      </w:r>
      <w:r w:rsidR="26FC3B39" w:rsidRPr="0008470D">
        <w:rPr>
          <w:rFonts w:ascii="Arial" w:eastAsia="Aptos" w:hAnsi="Arial" w:cs="Arial"/>
          <w:sz w:val="22"/>
          <w:szCs w:val="22"/>
        </w:rPr>
        <w:t>Terms &amp; Conditions Modification Requests</w:t>
      </w:r>
      <w:r w:rsidR="00970D46" w:rsidRPr="0008470D">
        <w:rPr>
          <w:rFonts w:ascii="Arial" w:eastAsia="Aptos" w:hAnsi="Arial" w:cs="Arial"/>
          <w:sz w:val="22"/>
          <w:szCs w:val="22"/>
        </w:rPr>
        <w:t>, IP Management Plan</w:t>
      </w:r>
    </w:p>
    <w:p w14:paraId="7739CE62" w14:textId="24C187A1" w:rsidR="008858F5" w:rsidRPr="0008470D" w:rsidRDefault="001851E4">
      <w:pPr>
        <w:rPr>
          <w:rFonts w:ascii="Arial" w:eastAsia="Aptos" w:hAnsi="Arial" w:cs="Arial"/>
          <w:b/>
          <w:sz w:val="22"/>
          <w:szCs w:val="22"/>
        </w:rPr>
      </w:pPr>
      <w:r w:rsidRPr="0008470D">
        <w:rPr>
          <w:rFonts w:ascii="Arial" w:eastAsia="Aptos" w:hAnsi="Arial" w:cs="Arial"/>
          <w:i/>
          <w:iCs/>
          <w:sz w:val="22"/>
          <w:szCs w:val="22"/>
        </w:rPr>
        <w:t xml:space="preserve">AFFOA will share </w:t>
      </w:r>
      <w:r w:rsidR="00830585">
        <w:rPr>
          <w:rFonts w:ascii="Arial" w:eastAsia="Aptos" w:hAnsi="Arial" w:cs="Arial"/>
          <w:i/>
          <w:iCs/>
          <w:sz w:val="22"/>
          <w:szCs w:val="22"/>
        </w:rPr>
        <w:t xml:space="preserve">the </w:t>
      </w:r>
      <w:r w:rsidRPr="0008470D">
        <w:rPr>
          <w:rFonts w:ascii="Arial" w:eastAsia="Aptos" w:hAnsi="Arial" w:cs="Arial"/>
          <w:i/>
          <w:iCs/>
          <w:sz w:val="22"/>
          <w:szCs w:val="22"/>
        </w:rPr>
        <w:t xml:space="preserve">standard </w:t>
      </w:r>
      <w:r w:rsidR="00830585" w:rsidRPr="0008470D">
        <w:rPr>
          <w:rFonts w:ascii="Arial" w:eastAsia="Aptos" w:hAnsi="Arial" w:cs="Arial"/>
          <w:i/>
          <w:iCs/>
          <w:sz w:val="22"/>
          <w:szCs w:val="22"/>
        </w:rPr>
        <w:t xml:space="preserve">PAFF </w:t>
      </w:r>
      <w:r w:rsidRPr="0008470D">
        <w:rPr>
          <w:rFonts w:ascii="Arial" w:eastAsia="Aptos" w:hAnsi="Arial" w:cs="Arial"/>
          <w:i/>
          <w:iCs/>
          <w:sz w:val="22"/>
          <w:szCs w:val="22"/>
        </w:rPr>
        <w:t>T&amp;C</w:t>
      </w:r>
      <w:r w:rsidR="00830585">
        <w:rPr>
          <w:rFonts w:ascii="Arial" w:eastAsia="Aptos" w:hAnsi="Arial" w:cs="Arial"/>
          <w:i/>
          <w:iCs/>
          <w:sz w:val="22"/>
          <w:szCs w:val="22"/>
        </w:rPr>
        <w:t>s</w:t>
      </w:r>
      <w:r w:rsidRPr="0008470D">
        <w:rPr>
          <w:rFonts w:ascii="Arial" w:eastAsia="Aptos" w:hAnsi="Arial" w:cs="Arial"/>
          <w:i/>
          <w:iCs/>
          <w:sz w:val="22"/>
          <w:szCs w:val="22"/>
        </w:rPr>
        <w:t xml:space="preserve"> with finalists. Finalists should review the document and list </w:t>
      </w:r>
      <w:r w:rsidR="00875AEB">
        <w:rPr>
          <w:rFonts w:ascii="Arial" w:eastAsia="Aptos" w:hAnsi="Arial" w:cs="Arial"/>
          <w:i/>
          <w:iCs/>
          <w:sz w:val="22"/>
          <w:szCs w:val="22"/>
        </w:rPr>
        <w:t>requested T&amp;C</w:t>
      </w:r>
      <w:r w:rsidRPr="0008470D">
        <w:rPr>
          <w:rFonts w:ascii="Arial" w:eastAsia="Aptos" w:hAnsi="Arial" w:cs="Arial"/>
          <w:i/>
          <w:iCs/>
          <w:sz w:val="22"/>
          <w:szCs w:val="22"/>
        </w:rPr>
        <w:t xml:space="preserve"> modifications</w:t>
      </w:r>
      <w:r w:rsidR="00AF5678">
        <w:rPr>
          <w:rFonts w:ascii="Arial" w:eastAsia="Aptos" w:hAnsi="Arial" w:cs="Arial"/>
          <w:i/>
          <w:iCs/>
          <w:sz w:val="22"/>
          <w:szCs w:val="22"/>
        </w:rPr>
        <w:t xml:space="preserve"> as part of the final proposal</w:t>
      </w:r>
      <w:r w:rsidRPr="0008470D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r w:rsidR="0026540F">
        <w:rPr>
          <w:rFonts w:ascii="Arial" w:eastAsia="Aptos" w:hAnsi="Arial" w:cs="Arial"/>
          <w:i/>
          <w:iCs/>
          <w:sz w:val="22"/>
          <w:szCs w:val="22"/>
        </w:rPr>
        <w:t>her</w:t>
      </w:r>
      <w:r w:rsidR="00AF5678">
        <w:rPr>
          <w:rFonts w:ascii="Arial" w:eastAsia="Aptos" w:hAnsi="Arial" w:cs="Arial"/>
          <w:i/>
          <w:iCs/>
          <w:sz w:val="22"/>
          <w:szCs w:val="22"/>
        </w:rPr>
        <w:t>e</w:t>
      </w:r>
      <w:r w:rsidR="00707417" w:rsidRPr="0008470D">
        <w:rPr>
          <w:rFonts w:ascii="Arial" w:eastAsia="Aptos" w:hAnsi="Arial" w:cs="Arial"/>
          <w:i/>
          <w:iCs/>
          <w:sz w:val="22"/>
          <w:szCs w:val="22"/>
        </w:rPr>
        <w:t>.</w:t>
      </w:r>
      <w:r w:rsidR="006F745F" w:rsidRPr="0008470D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r w:rsidR="00AF5678">
        <w:rPr>
          <w:rFonts w:ascii="Arial" w:eastAsia="Aptos" w:hAnsi="Arial" w:cs="Arial"/>
          <w:i/>
          <w:iCs/>
          <w:sz w:val="22"/>
          <w:szCs w:val="22"/>
        </w:rPr>
        <w:t>In addition, p</w:t>
      </w:r>
      <w:r w:rsidRPr="0008470D">
        <w:rPr>
          <w:rFonts w:ascii="Arial" w:eastAsia="Aptos" w:hAnsi="Arial" w:cs="Arial"/>
          <w:i/>
          <w:sz w:val="22"/>
          <w:szCs w:val="22"/>
        </w:rPr>
        <w:t>lease define your IP management plan (e.g. explain how IP will be identified, protected, shared and used in collaboration with AFFOA via the PAFF 3.0 program).</w:t>
      </w:r>
      <w:r w:rsidR="00AF4B7B">
        <w:rPr>
          <w:rFonts w:ascii="Arial" w:eastAsia="Aptos" w:hAnsi="Arial" w:cs="Arial"/>
          <w:i/>
          <w:sz w:val="22"/>
          <w:szCs w:val="22"/>
        </w:rPr>
        <w:t xml:space="preserve"> </w:t>
      </w:r>
      <w:r w:rsidRPr="0008470D">
        <w:rPr>
          <w:rFonts w:ascii="Arial" w:eastAsia="Aptos" w:hAnsi="Arial" w:cs="Arial"/>
          <w:i/>
          <w:sz w:val="22"/>
          <w:szCs w:val="22"/>
        </w:rPr>
        <w:t>Changes requested after award selection</w:t>
      </w:r>
      <w:r w:rsidR="00DC6ED1">
        <w:rPr>
          <w:rFonts w:ascii="Arial" w:eastAsia="Aptos" w:hAnsi="Arial" w:cs="Arial"/>
          <w:i/>
          <w:sz w:val="22"/>
          <w:szCs w:val="22"/>
        </w:rPr>
        <w:t xml:space="preserve"> </w:t>
      </w:r>
      <w:r w:rsidR="00653C09">
        <w:rPr>
          <w:rFonts w:ascii="Arial" w:eastAsia="Aptos" w:hAnsi="Arial" w:cs="Arial"/>
          <w:i/>
          <w:sz w:val="22"/>
          <w:szCs w:val="22"/>
        </w:rPr>
        <w:t>may not be considered.</w:t>
      </w:r>
      <w:r w:rsidRPr="0008470D">
        <w:rPr>
          <w:rFonts w:ascii="Arial" w:eastAsia="Aptos" w:hAnsi="Arial" w:cs="Arial"/>
          <w:i/>
          <w:sz w:val="22"/>
          <w:szCs w:val="22"/>
        </w:rPr>
        <w:t xml:space="preserve"> </w:t>
      </w:r>
      <w:r w:rsidR="008858F5" w:rsidRPr="0008470D">
        <w:rPr>
          <w:rFonts w:ascii="Arial" w:eastAsia="Aptos" w:hAnsi="Arial" w:cs="Arial"/>
          <w:b/>
          <w:sz w:val="22"/>
          <w:szCs w:val="22"/>
        </w:rPr>
        <w:br w:type="page"/>
      </w:r>
    </w:p>
    <w:p w14:paraId="5DBB29D7" w14:textId="0AA9A082" w:rsidR="00A345AE" w:rsidRPr="0008470D" w:rsidRDefault="26FC3B39" w:rsidP="00EF3570">
      <w:pPr>
        <w:spacing w:before="240" w:after="240"/>
        <w:rPr>
          <w:rFonts w:ascii="Arial" w:eastAsia="Aptos" w:hAnsi="Arial" w:cs="Arial"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t xml:space="preserve">Appendix </w:t>
      </w:r>
      <w:r w:rsidR="003A04CF" w:rsidRPr="0008470D">
        <w:rPr>
          <w:rFonts w:ascii="Arial" w:eastAsia="Aptos" w:hAnsi="Arial" w:cs="Arial"/>
          <w:b/>
          <w:sz w:val="22"/>
          <w:szCs w:val="22"/>
        </w:rPr>
        <w:t>B</w:t>
      </w:r>
      <w:r w:rsidRPr="0008470D">
        <w:rPr>
          <w:rFonts w:ascii="Arial" w:eastAsia="Aptos" w:hAnsi="Arial" w:cs="Arial"/>
          <w:sz w:val="22"/>
          <w:szCs w:val="22"/>
        </w:rPr>
        <w:t xml:space="preserve"> – Letters of Support &amp; Interest </w:t>
      </w:r>
    </w:p>
    <w:p w14:paraId="503E53F7" w14:textId="11180B5B" w:rsidR="10FA573C" w:rsidRPr="0008470D" w:rsidRDefault="00A345AE" w:rsidP="00EF3570">
      <w:pPr>
        <w:spacing w:before="240" w:after="240"/>
        <w:rPr>
          <w:rFonts w:ascii="Arial" w:eastAsia="Aptos" w:hAnsi="Arial" w:cs="Arial"/>
          <w:i/>
          <w:iCs/>
          <w:sz w:val="22"/>
          <w:szCs w:val="22"/>
        </w:rPr>
      </w:pPr>
      <w:r w:rsidRPr="0008470D">
        <w:rPr>
          <w:rFonts w:ascii="Arial" w:eastAsia="Aptos" w:hAnsi="Arial" w:cs="Arial"/>
          <w:i/>
          <w:iCs/>
          <w:sz w:val="22"/>
          <w:szCs w:val="22"/>
        </w:rPr>
        <w:t xml:space="preserve">Please provide copies of Letters of Support </w:t>
      </w:r>
      <w:r w:rsidR="00612693">
        <w:rPr>
          <w:rFonts w:ascii="Arial" w:eastAsia="Aptos" w:hAnsi="Arial" w:cs="Arial"/>
          <w:i/>
          <w:iCs/>
          <w:sz w:val="22"/>
          <w:szCs w:val="22"/>
        </w:rPr>
        <w:t>and/or Letters of</w:t>
      </w:r>
      <w:r w:rsidRPr="0008470D">
        <w:rPr>
          <w:rFonts w:ascii="Arial" w:eastAsia="Aptos" w:hAnsi="Arial" w:cs="Arial"/>
          <w:i/>
          <w:iCs/>
          <w:sz w:val="22"/>
          <w:szCs w:val="22"/>
        </w:rPr>
        <w:t xml:space="preserve"> Interest </w:t>
      </w:r>
      <w:r w:rsidR="26FC3B39" w:rsidRPr="0008470D">
        <w:rPr>
          <w:rFonts w:ascii="Arial" w:eastAsia="Aptos" w:hAnsi="Arial" w:cs="Arial"/>
          <w:i/>
          <w:iCs/>
          <w:sz w:val="22"/>
          <w:szCs w:val="22"/>
        </w:rPr>
        <w:t>from collaborators/stakeholders</w:t>
      </w:r>
      <w:r w:rsidR="00174AE0" w:rsidRPr="0008470D">
        <w:rPr>
          <w:rFonts w:ascii="Arial" w:eastAsia="Aptos" w:hAnsi="Arial" w:cs="Arial"/>
          <w:i/>
          <w:iCs/>
          <w:sz w:val="22"/>
          <w:szCs w:val="22"/>
        </w:rPr>
        <w:t xml:space="preserve"> </w:t>
      </w:r>
      <w:r w:rsidR="003B1EA6" w:rsidRPr="0008470D">
        <w:rPr>
          <w:rFonts w:ascii="Arial" w:eastAsia="Aptos" w:hAnsi="Arial" w:cs="Arial"/>
          <w:i/>
          <w:iCs/>
          <w:sz w:val="22"/>
          <w:szCs w:val="22"/>
        </w:rPr>
        <w:t xml:space="preserve">and/or potential customers </w:t>
      </w:r>
      <w:r w:rsidR="00174AE0" w:rsidRPr="0008470D">
        <w:rPr>
          <w:rFonts w:ascii="Arial" w:eastAsia="Aptos" w:hAnsi="Arial" w:cs="Arial"/>
          <w:i/>
          <w:iCs/>
          <w:sz w:val="22"/>
          <w:szCs w:val="22"/>
        </w:rPr>
        <w:t>(industry, state, and federal government)</w:t>
      </w:r>
      <w:r w:rsidR="26FC3B39" w:rsidRPr="0008470D">
        <w:rPr>
          <w:rFonts w:ascii="Arial" w:eastAsia="Aptos" w:hAnsi="Arial" w:cs="Arial"/>
          <w:i/>
          <w:iCs/>
          <w:sz w:val="22"/>
          <w:szCs w:val="22"/>
        </w:rPr>
        <w:t>.</w:t>
      </w:r>
    </w:p>
    <w:p w14:paraId="0B56C577" w14:textId="77777777" w:rsidR="008858F5" w:rsidRPr="0008470D" w:rsidRDefault="008858F5">
      <w:pPr>
        <w:rPr>
          <w:rFonts w:ascii="Arial" w:eastAsia="Aptos" w:hAnsi="Arial" w:cs="Arial"/>
          <w:b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br w:type="page"/>
      </w:r>
    </w:p>
    <w:p w14:paraId="60BD8EEF" w14:textId="6CA56B95" w:rsidR="00272258" w:rsidRPr="0008470D" w:rsidRDefault="26FC3B39" w:rsidP="00EE5062">
      <w:pPr>
        <w:spacing w:before="240" w:after="240"/>
        <w:rPr>
          <w:rFonts w:ascii="Arial" w:eastAsia="Aptos" w:hAnsi="Arial" w:cs="Arial"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t xml:space="preserve">Appendix </w:t>
      </w:r>
      <w:r w:rsidR="003A04CF" w:rsidRPr="0008470D">
        <w:rPr>
          <w:rFonts w:ascii="Arial" w:eastAsia="Aptos" w:hAnsi="Arial" w:cs="Arial"/>
          <w:b/>
          <w:sz w:val="22"/>
          <w:szCs w:val="22"/>
        </w:rPr>
        <w:t>C</w:t>
      </w:r>
      <w:r w:rsidRPr="0008470D">
        <w:rPr>
          <w:rFonts w:ascii="Arial" w:eastAsia="Aptos" w:hAnsi="Arial" w:cs="Arial"/>
          <w:sz w:val="22"/>
          <w:szCs w:val="22"/>
        </w:rPr>
        <w:t xml:space="preserve"> – </w:t>
      </w:r>
      <w:r w:rsidR="005124EA" w:rsidRPr="0008470D">
        <w:rPr>
          <w:rFonts w:ascii="Arial" w:eastAsia="Aptos" w:hAnsi="Arial" w:cs="Arial"/>
          <w:sz w:val="22"/>
          <w:szCs w:val="22"/>
        </w:rPr>
        <w:t xml:space="preserve">Financial </w:t>
      </w:r>
      <w:r w:rsidRPr="0008470D">
        <w:rPr>
          <w:rFonts w:ascii="Arial" w:eastAsia="Aptos" w:hAnsi="Arial" w:cs="Arial"/>
          <w:sz w:val="22"/>
          <w:szCs w:val="22"/>
        </w:rPr>
        <w:t xml:space="preserve">Letter of Commitment </w:t>
      </w:r>
    </w:p>
    <w:p w14:paraId="69F5496C" w14:textId="1254F17F" w:rsidR="10FA573C" w:rsidRPr="0008470D" w:rsidRDefault="00272258" w:rsidP="00EE5062">
      <w:pPr>
        <w:spacing w:before="240" w:after="240"/>
        <w:rPr>
          <w:rFonts w:ascii="Arial" w:eastAsia="Aptos" w:hAnsi="Arial" w:cs="Arial"/>
          <w:sz w:val="22"/>
          <w:szCs w:val="22"/>
        </w:rPr>
      </w:pPr>
      <w:r w:rsidRPr="0008470D">
        <w:rPr>
          <w:rFonts w:ascii="Arial" w:eastAsia="Aptos" w:hAnsi="Arial" w:cs="Arial"/>
          <w:bCs/>
          <w:sz w:val="22"/>
          <w:szCs w:val="22"/>
        </w:rPr>
        <w:t>Please provide a financial letter of commitment that outlines any cost share or other financial commitments (</w:t>
      </w:r>
      <w:r w:rsidR="00653C09">
        <w:rPr>
          <w:rFonts w:ascii="Arial" w:eastAsia="Aptos" w:hAnsi="Arial" w:cs="Arial"/>
          <w:bCs/>
          <w:sz w:val="22"/>
          <w:szCs w:val="22"/>
        </w:rPr>
        <w:t>e.g.</w:t>
      </w:r>
      <w:r w:rsidRPr="0008470D">
        <w:rPr>
          <w:rFonts w:ascii="Arial" w:eastAsia="Aptos" w:hAnsi="Arial" w:cs="Arial"/>
          <w:bCs/>
          <w:sz w:val="22"/>
          <w:szCs w:val="22"/>
        </w:rPr>
        <w:t xml:space="preserve"> </w:t>
      </w:r>
      <w:r w:rsidR="007731C2" w:rsidRPr="0008470D">
        <w:rPr>
          <w:rFonts w:ascii="Arial" w:eastAsia="Aptos" w:hAnsi="Arial" w:cs="Arial"/>
          <w:bCs/>
          <w:sz w:val="22"/>
          <w:szCs w:val="22"/>
        </w:rPr>
        <w:t>future revenue share, future AFFOA engagement, etc.)</w:t>
      </w:r>
    </w:p>
    <w:p w14:paraId="7145AC4D" w14:textId="77777777" w:rsidR="008858F5" w:rsidRPr="0008470D" w:rsidRDefault="008858F5">
      <w:pPr>
        <w:rPr>
          <w:rFonts w:ascii="Arial" w:eastAsia="Aptos" w:hAnsi="Arial" w:cs="Arial"/>
          <w:b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br w:type="page"/>
      </w:r>
    </w:p>
    <w:p w14:paraId="566E84CA" w14:textId="75C052CC" w:rsidR="10FA573C" w:rsidRPr="0008470D" w:rsidRDefault="26FC3B39" w:rsidP="00EE5062">
      <w:pPr>
        <w:spacing w:before="240" w:after="240"/>
        <w:rPr>
          <w:rFonts w:ascii="Arial" w:eastAsia="Aptos" w:hAnsi="Arial" w:cs="Arial"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t xml:space="preserve">Appendix </w:t>
      </w:r>
      <w:r w:rsidR="003A04CF" w:rsidRPr="0008470D">
        <w:rPr>
          <w:rFonts w:ascii="Arial" w:eastAsia="Aptos" w:hAnsi="Arial" w:cs="Arial"/>
          <w:b/>
          <w:sz w:val="22"/>
          <w:szCs w:val="22"/>
        </w:rPr>
        <w:t>D</w:t>
      </w:r>
      <w:r w:rsidRPr="0008470D">
        <w:rPr>
          <w:rFonts w:ascii="Arial" w:eastAsia="Aptos" w:hAnsi="Arial" w:cs="Arial"/>
          <w:sz w:val="22"/>
          <w:szCs w:val="22"/>
        </w:rPr>
        <w:t xml:space="preserve"> – Biosketches of key personnel (executive, technical, </w:t>
      </w:r>
      <w:r w:rsidR="00930B54" w:rsidRPr="0008470D">
        <w:rPr>
          <w:rFonts w:ascii="Arial" w:eastAsia="Aptos" w:hAnsi="Arial" w:cs="Arial"/>
          <w:sz w:val="22"/>
          <w:szCs w:val="22"/>
        </w:rPr>
        <w:t>c</w:t>
      </w:r>
      <w:r w:rsidRPr="0008470D">
        <w:rPr>
          <w:rFonts w:ascii="Arial" w:eastAsia="Aptos" w:hAnsi="Arial" w:cs="Arial"/>
          <w:sz w:val="22"/>
          <w:szCs w:val="22"/>
        </w:rPr>
        <w:t>ommercialization).</w:t>
      </w:r>
    </w:p>
    <w:p w14:paraId="47136D2B" w14:textId="77777777" w:rsidR="008858F5" w:rsidRPr="0008470D" w:rsidRDefault="008858F5">
      <w:pPr>
        <w:rPr>
          <w:rFonts w:ascii="Arial" w:eastAsia="Aptos" w:hAnsi="Arial" w:cs="Arial"/>
          <w:b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br w:type="page"/>
      </w:r>
    </w:p>
    <w:p w14:paraId="1192E33D" w14:textId="0D62FA93" w:rsidR="10FA573C" w:rsidRPr="0008470D" w:rsidRDefault="26FC3B39" w:rsidP="00EE5062">
      <w:pPr>
        <w:spacing w:before="240" w:after="240"/>
        <w:rPr>
          <w:rFonts w:ascii="Arial" w:eastAsia="Aptos" w:hAnsi="Arial" w:cs="Arial"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t xml:space="preserve">Appendix </w:t>
      </w:r>
      <w:r w:rsidR="003A04CF" w:rsidRPr="0008470D">
        <w:rPr>
          <w:rFonts w:ascii="Arial" w:eastAsia="Aptos" w:hAnsi="Arial" w:cs="Arial"/>
          <w:b/>
          <w:sz w:val="22"/>
          <w:szCs w:val="22"/>
        </w:rPr>
        <w:t>E</w:t>
      </w:r>
      <w:r w:rsidRPr="0008470D">
        <w:rPr>
          <w:rFonts w:ascii="Arial" w:eastAsia="Aptos" w:hAnsi="Arial" w:cs="Arial"/>
          <w:sz w:val="22"/>
          <w:szCs w:val="22"/>
        </w:rPr>
        <w:t xml:space="preserve"> – Technical References </w:t>
      </w:r>
    </w:p>
    <w:p w14:paraId="1165EC04" w14:textId="179D5834" w:rsidR="007F6887" w:rsidRPr="0008470D" w:rsidRDefault="007F6887" w:rsidP="00EE5062">
      <w:pPr>
        <w:spacing w:before="240" w:after="240"/>
        <w:rPr>
          <w:rFonts w:ascii="Arial" w:eastAsia="Aptos" w:hAnsi="Arial" w:cs="Arial"/>
          <w:i/>
          <w:iCs/>
          <w:sz w:val="22"/>
          <w:szCs w:val="22"/>
        </w:rPr>
      </w:pPr>
      <w:r w:rsidRPr="0008470D">
        <w:rPr>
          <w:rFonts w:ascii="Arial" w:eastAsia="Aptos" w:hAnsi="Arial" w:cs="Arial"/>
          <w:i/>
          <w:iCs/>
          <w:sz w:val="22"/>
          <w:szCs w:val="22"/>
        </w:rPr>
        <w:t xml:space="preserve">Include </w:t>
      </w:r>
      <w:r w:rsidR="00B0031C" w:rsidRPr="0008470D">
        <w:rPr>
          <w:rFonts w:ascii="Arial" w:eastAsia="Aptos" w:hAnsi="Arial" w:cs="Arial"/>
          <w:i/>
          <w:iCs/>
          <w:sz w:val="22"/>
          <w:szCs w:val="22"/>
        </w:rPr>
        <w:t>published journal articles, market research reports</w:t>
      </w:r>
      <w:r w:rsidR="009124CA" w:rsidRPr="0008470D">
        <w:rPr>
          <w:rFonts w:ascii="Arial" w:eastAsia="Aptos" w:hAnsi="Arial" w:cs="Arial"/>
          <w:i/>
          <w:iCs/>
          <w:sz w:val="22"/>
          <w:szCs w:val="22"/>
        </w:rPr>
        <w:t>,</w:t>
      </w:r>
      <w:r w:rsidR="00B0031C" w:rsidRPr="0008470D">
        <w:rPr>
          <w:rFonts w:ascii="Arial" w:eastAsia="Aptos" w:hAnsi="Arial" w:cs="Arial"/>
          <w:i/>
          <w:iCs/>
          <w:sz w:val="22"/>
          <w:szCs w:val="22"/>
        </w:rPr>
        <w:t xml:space="preserve"> or other documents to support your </w:t>
      </w:r>
      <w:r w:rsidR="009124CA" w:rsidRPr="0008470D">
        <w:rPr>
          <w:rFonts w:ascii="Arial" w:eastAsia="Aptos" w:hAnsi="Arial" w:cs="Arial"/>
          <w:i/>
          <w:iCs/>
          <w:sz w:val="22"/>
          <w:szCs w:val="22"/>
        </w:rPr>
        <w:t xml:space="preserve">background technology and product benchmarking information. </w:t>
      </w:r>
    </w:p>
    <w:p w14:paraId="488BE290" w14:textId="77777777" w:rsidR="008858F5" w:rsidRPr="0008470D" w:rsidRDefault="008858F5">
      <w:pPr>
        <w:rPr>
          <w:rFonts w:ascii="Arial" w:eastAsia="Aptos" w:hAnsi="Arial" w:cs="Arial"/>
          <w:b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br w:type="page"/>
      </w:r>
    </w:p>
    <w:p w14:paraId="0E71F53C" w14:textId="37CD7B23" w:rsidR="10FA573C" w:rsidRPr="0008470D" w:rsidRDefault="26FC3B39" w:rsidP="008858F5">
      <w:pPr>
        <w:spacing w:before="240" w:after="240"/>
        <w:ind w:left="360"/>
        <w:rPr>
          <w:rFonts w:ascii="Arial" w:eastAsia="Aptos" w:hAnsi="Arial" w:cs="Arial"/>
          <w:sz w:val="22"/>
          <w:szCs w:val="22"/>
        </w:rPr>
      </w:pPr>
      <w:r w:rsidRPr="0008470D">
        <w:rPr>
          <w:rFonts w:ascii="Arial" w:eastAsia="Aptos" w:hAnsi="Arial" w:cs="Arial"/>
          <w:b/>
          <w:sz w:val="22"/>
          <w:szCs w:val="22"/>
        </w:rPr>
        <w:t xml:space="preserve">Appendix </w:t>
      </w:r>
      <w:r w:rsidR="003A04CF" w:rsidRPr="0008470D">
        <w:rPr>
          <w:rFonts w:ascii="Arial" w:eastAsia="Aptos" w:hAnsi="Arial" w:cs="Arial"/>
          <w:b/>
          <w:sz w:val="22"/>
          <w:szCs w:val="22"/>
        </w:rPr>
        <w:t>F</w:t>
      </w:r>
      <w:r w:rsidRPr="0008470D">
        <w:rPr>
          <w:rFonts w:ascii="Arial" w:eastAsia="Aptos" w:hAnsi="Arial" w:cs="Arial"/>
          <w:sz w:val="22"/>
          <w:szCs w:val="22"/>
        </w:rPr>
        <w:t xml:space="preserve"> – Summary Slide</w:t>
      </w:r>
      <w:r w:rsidR="008858F5" w:rsidRPr="0008470D">
        <w:rPr>
          <w:rFonts w:ascii="Arial" w:eastAsia="Aptos" w:hAnsi="Arial" w:cs="Arial"/>
          <w:sz w:val="22"/>
          <w:szCs w:val="22"/>
        </w:rPr>
        <w:t xml:space="preserve"> in PPT format</w:t>
      </w:r>
      <w:r w:rsidRPr="0008470D">
        <w:rPr>
          <w:rFonts w:ascii="Arial" w:eastAsia="Aptos" w:hAnsi="Arial" w:cs="Arial"/>
          <w:sz w:val="22"/>
          <w:szCs w:val="22"/>
        </w:rPr>
        <w:t xml:space="preserve"> (per AFFOA template).</w:t>
      </w:r>
    </w:p>
    <w:p w14:paraId="7D1979D6" w14:textId="04697F06" w:rsidR="10FA573C" w:rsidRPr="0008470D" w:rsidRDefault="10FA573C">
      <w:pPr>
        <w:rPr>
          <w:sz w:val="22"/>
          <w:szCs w:val="22"/>
        </w:rPr>
      </w:pPr>
    </w:p>
    <w:p w14:paraId="75122AC0" w14:textId="77777777" w:rsidR="004013D6" w:rsidRPr="0008470D" w:rsidRDefault="004013D6">
      <w:pPr>
        <w:rPr>
          <w:sz w:val="22"/>
          <w:szCs w:val="22"/>
        </w:rPr>
      </w:pPr>
    </w:p>
    <w:sectPr w:rsidR="004013D6" w:rsidRPr="0008470D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003D" w14:textId="77777777" w:rsidR="00DE2E33" w:rsidRDefault="00DE2E33" w:rsidP="00E355E3">
      <w:pPr>
        <w:spacing w:after="0" w:line="240" w:lineRule="auto"/>
      </w:pPr>
      <w:r>
        <w:separator/>
      </w:r>
    </w:p>
  </w:endnote>
  <w:endnote w:type="continuationSeparator" w:id="0">
    <w:p w14:paraId="6D7CFFD1" w14:textId="77777777" w:rsidR="00DE2E33" w:rsidRDefault="00DE2E33" w:rsidP="00E3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857787"/>
      <w:docPartObj>
        <w:docPartGallery w:val="Page Numbers (Bottom of Page)"/>
        <w:docPartUnique/>
      </w:docPartObj>
    </w:sdtPr>
    <w:sdtContent>
      <w:p w14:paraId="79C651CE" w14:textId="6F3C942D" w:rsidR="00F36C1E" w:rsidRDefault="00F36C1E" w:rsidP="00E750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AF4522" w14:textId="77777777" w:rsidR="00F36C1E" w:rsidRDefault="00F36C1E" w:rsidP="00F36C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7185248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7907565D" w14:textId="7F36B3D8" w:rsidR="00F36C1E" w:rsidRPr="00F36C1E" w:rsidRDefault="00F36C1E" w:rsidP="00E7500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F36C1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36C1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36C1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36C1E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F36C1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35E51708" w14:textId="2F13D1A9" w:rsidR="00F36C1E" w:rsidRPr="0021382F" w:rsidRDefault="1C233A45" w:rsidP="0021382F">
    <w:pPr>
      <w:pStyle w:val="Footer"/>
      <w:ind w:right="360"/>
      <w:rPr>
        <w:sz w:val="20"/>
        <w:szCs w:val="20"/>
      </w:rPr>
    </w:pPr>
    <w:r w:rsidRPr="1C233A45">
      <w:rPr>
        <w:sz w:val="20"/>
        <w:szCs w:val="20"/>
      </w:rPr>
      <w:t xml:space="preserve">Rev 12.12.25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DF5E" w14:textId="77777777" w:rsidR="00DE2E33" w:rsidRDefault="00DE2E33" w:rsidP="00E355E3">
      <w:pPr>
        <w:spacing w:after="0" w:line="240" w:lineRule="auto"/>
      </w:pPr>
      <w:r>
        <w:separator/>
      </w:r>
    </w:p>
  </w:footnote>
  <w:footnote w:type="continuationSeparator" w:id="0">
    <w:p w14:paraId="76DA39EC" w14:textId="77777777" w:rsidR="00DE2E33" w:rsidRDefault="00DE2E33" w:rsidP="00E35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5513" w14:textId="29B49496" w:rsidR="00E355E3" w:rsidRDefault="1C233A45">
    <w:pPr>
      <w:pStyle w:val="Header"/>
    </w:pPr>
    <w:r>
      <w:rPr>
        <w:noProof/>
      </w:rPr>
      <w:drawing>
        <wp:inline distT="0" distB="0" distL="0" distR="0" wp14:anchorId="3714ACE7" wp14:editId="6B862F45">
          <wp:extent cx="785283" cy="269312"/>
          <wp:effectExtent l="0" t="0" r="0" b="0"/>
          <wp:docPr id="93169844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6984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83" cy="269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F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AC2C1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37CE0776"/>
    <w:multiLevelType w:val="hybridMultilevel"/>
    <w:tmpl w:val="33CA4C8E"/>
    <w:lvl w:ilvl="0" w:tplc="4B60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E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E3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40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CD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CE4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CE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43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84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41999"/>
    <w:multiLevelType w:val="multilevel"/>
    <w:tmpl w:val="6E6C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080CB0"/>
    <w:multiLevelType w:val="multilevel"/>
    <w:tmpl w:val="16F03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7BBAE6"/>
    <w:multiLevelType w:val="hybridMultilevel"/>
    <w:tmpl w:val="AEE40282"/>
    <w:lvl w:ilvl="0" w:tplc="8DF20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03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6A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47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67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A4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21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CB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E9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B479E"/>
    <w:multiLevelType w:val="hybridMultilevel"/>
    <w:tmpl w:val="E0640FEE"/>
    <w:lvl w:ilvl="0" w:tplc="93268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64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A9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2B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69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8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2E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89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6D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80D66"/>
    <w:multiLevelType w:val="multilevel"/>
    <w:tmpl w:val="522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A3C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CD63BC"/>
    <w:multiLevelType w:val="hybridMultilevel"/>
    <w:tmpl w:val="F8044292"/>
    <w:lvl w:ilvl="0" w:tplc="6E460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CA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E0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0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2E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84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6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C9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E5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422ED"/>
    <w:multiLevelType w:val="hybridMultilevel"/>
    <w:tmpl w:val="06CADB36"/>
    <w:lvl w:ilvl="0" w:tplc="4280840A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34D7DE"/>
    <w:multiLevelType w:val="hybridMultilevel"/>
    <w:tmpl w:val="4198C05E"/>
    <w:lvl w:ilvl="0" w:tplc="6CA6A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EB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81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83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EC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0F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6A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06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BAD1"/>
    <w:multiLevelType w:val="hybridMultilevel"/>
    <w:tmpl w:val="8142204C"/>
    <w:lvl w:ilvl="0" w:tplc="72860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A2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0C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AB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A6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8B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6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66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76F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029888">
    <w:abstractNumId w:val="2"/>
  </w:num>
  <w:num w:numId="2" w16cid:durableId="296882802">
    <w:abstractNumId w:val="11"/>
  </w:num>
  <w:num w:numId="3" w16cid:durableId="945894011">
    <w:abstractNumId w:val="9"/>
  </w:num>
  <w:num w:numId="4" w16cid:durableId="905458993">
    <w:abstractNumId w:val="12"/>
  </w:num>
  <w:num w:numId="5" w16cid:durableId="1926261488">
    <w:abstractNumId w:val="5"/>
  </w:num>
  <w:num w:numId="6" w16cid:durableId="1099105205">
    <w:abstractNumId w:val="6"/>
  </w:num>
  <w:num w:numId="7" w16cid:durableId="1595818116">
    <w:abstractNumId w:val="7"/>
  </w:num>
  <w:num w:numId="8" w16cid:durableId="1155992666">
    <w:abstractNumId w:val="3"/>
  </w:num>
  <w:num w:numId="9" w16cid:durableId="118037481">
    <w:abstractNumId w:val="10"/>
  </w:num>
  <w:num w:numId="10" w16cid:durableId="1569807464">
    <w:abstractNumId w:val="4"/>
  </w:num>
  <w:num w:numId="11" w16cid:durableId="347294015">
    <w:abstractNumId w:val="1"/>
  </w:num>
  <w:num w:numId="12" w16cid:durableId="1970817823">
    <w:abstractNumId w:val="0"/>
  </w:num>
  <w:num w:numId="13" w16cid:durableId="738229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2E9CF1"/>
    <w:rsid w:val="00014BD1"/>
    <w:rsid w:val="00023B5B"/>
    <w:rsid w:val="00042D29"/>
    <w:rsid w:val="00053511"/>
    <w:rsid w:val="00076617"/>
    <w:rsid w:val="0008470D"/>
    <w:rsid w:val="000E7A0A"/>
    <w:rsid w:val="00103026"/>
    <w:rsid w:val="0012598C"/>
    <w:rsid w:val="00140F8A"/>
    <w:rsid w:val="0016347A"/>
    <w:rsid w:val="001663F5"/>
    <w:rsid w:val="00174AE0"/>
    <w:rsid w:val="00175574"/>
    <w:rsid w:val="001851E4"/>
    <w:rsid w:val="0019000B"/>
    <w:rsid w:val="001D7181"/>
    <w:rsid w:val="001F2D20"/>
    <w:rsid w:val="0021382F"/>
    <w:rsid w:val="002571B9"/>
    <w:rsid w:val="0026540F"/>
    <w:rsid w:val="002679D8"/>
    <w:rsid w:val="00272258"/>
    <w:rsid w:val="00287741"/>
    <w:rsid w:val="002A3A73"/>
    <w:rsid w:val="002C665A"/>
    <w:rsid w:val="002F34A0"/>
    <w:rsid w:val="00327CE1"/>
    <w:rsid w:val="00356324"/>
    <w:rsid w:val="00361C21"/>
    <w:rsid w:val="00370C37"/>
    <w:rsid w:val="003726BD"/>
    <w:rsid w:val="0038450F"/>
    <w:rsid w:val="003A04CF"/>
    <w:rsid w:val="003B1EA6"/>
    <w:rsid w:val="003E6B90"/>
    <w:rsid w:val="003F34B4"/>
    <w:rsid w:val="003F55DD"/>
    <w:rsid w:val="004013D6"/>
    <w:rsid w:val="004106FF"/>
    <w:rsid w:val="00417DC5"/>
    <w:rsid w:val="00427262"/>
    <w:rsid w:val="0043573E"/>
    <w:rsid w:val="00445791"/>
    <w:rsid w:val="00496648"/>
    <w:rsid w:val="004C0E60"/>
    <w:rsid w:val="004C0EDD"/>
    <w:rsid w:val="004F68BD"/>
    <w:rsid w:val="00510A4F"/>
    <w:rsid w:val="005124EA"/>
    <w:rsid w:val="0053052C"/>
    <w:rsid w:val="00540386"/>
    <w:rsid w:val="005417D7"/>
    <w:rsid w:val="00556CE7"/>
    <w:rsid w:val="005A3EEA"/>
    <w:rsid w:val="005B36EB"/>
    <w:rsid w:val="005C5DFD"/>
    <w:rsid w:val="005D1232"/>
    <w:rsid w:val="005F5854"/>
    <w:rsid w:val="00612693"/>
    <w:rsid w:val="00653C09"/>
    <w:rsid w:val="00654A2F"/>
    <w:rsid w:val="006B7836"/>
    <w:rsid w:val="006D10A0"/>
    <w:rsid w:val="006D15EA"/>
    <w:rsid w:val="006F745F"/>
    <w:rsid w:val="00707417"/>
    <w:rsid w:val="007465F8"/>
    <w:rsid w:val="007639C9"/>
    <w:rsid w:val="007731C2"/>
    <w:rsid w:val="00775B03"/>
    <w:rsid w:val="007C6CAC"/>
    <w:rsid w:val="007D5432"/>
    <w:rsid w:val="007E5B2D"/>
    <w:rsid w:val="007F14FB"/>
    <w:rsid w:val="007F6887"/>
    <w:rsid w:val="00812868"/>
    <w:rsid w:val="00812FFF"/>
    <w:rsid w:val="00814A86"/>
    <w:rsid w:val="008163E3"/>
    <w:rsid w:val="00830585"/>
    <w:rsid w:val="008410D6"/>
    <w:rsid w:val="00875AEB"/>
    <w:rsid w:val="00881BA2"/>
    <w:rsid w:val="008858F5"/>
    <w:rsid w:val="008A5DB5"/>
    <w:rsid w:val="008B6A3F"/>
    <w:rsid w:val="008C7CB2"/>
    <w:rsid w:val="008F74CE"/>
    <w:rsid w:val="00901CBE"/>
    <w:rsid w:val="009074B8"/>
    <w:rsid w:val="009107B5"/>
    <w:rsid w:val="009124CA"/>
    <w:rsid w:val="009252F4"/>
    <w:rsid w:val="00930B54"/>
    <w:rsid w:val="00970D46"/>
    <w:rsid w:val="009A4ABA"/>
    <w:rsid w:val="009C1315"/>
    <w:rsid w:val="009D316F"/>
    <w:rsid w:val="009E5788"/>
    <w:rsid w:val="009F333F"/>
    <w:rsid w:val="00A345AE"/>
    <w:rsid w:val="00A347EB"/>
    <w:rsid w:val="00A40BB2"/>
    <w:rsid w:val="00A51B21"/>
    <w:rsid w:val="00A672F7"/>
    <w:rsid w:val="00A70FB1"/>
    <w:rsid w:val="00A75BAE"/>
    <w:rsid w:val="00A8254A"/>
    <w:rsid w:val="00AA738C"/>
    <w:rsid w:val="00AE67BA"/>
    <w:rsid w:val="00AF4B7B"/>
    <w:rsid w:val="00AF5678"/>
    <w:rsid w:val="00AF6B16"/>
    <w:rsid w:val="00B0031C"/>
    <w:rsid w:val="00B0449A"/>
    <w:rsid w:val="00B048D0"/>
    <w:rsid w:val="00BB7532"/>
    <w:rsid w:val="00BD5715"/>
    <w:rsid w:val="00BD7015"/>
    <w:rsid w:val="00C03128"/>
    <w:rsid w:val="00C20849"/>
    <w:rsid w:val="00C23437"/>
    <w:rsid w:val="00C332FD"/>
    <w:rsid w:val="00C45753"/>
    <w:rsid w:val="00C47CF7"/>
    <w:rsid w:val="00C62691"/>
    <w:rsid w:val="00C72E84"/>
    <w:rsid w:val="00C80AC8"/>
    <w:rsid w:val="00C80D37"/>
    <w:rsid w:val="00CD6E34"/>
    <w:rsid w:val="00D030F7"/>
    <w:rsid w:val="00D145AD"/>
    <w:rsid w:val="00D401D4"/>
    <w:rsid w:val="00D45825"/>
    <w:rsid w:val="00DC6ED1"/>
    <w:rsid w:val="00DC7D19"/>
    <w:rsid w:val="00DD1FE9"/>
    <w:rsid w:val="00DE16C3"/>
    <w:rsid w:val="00DE2E33"/>
    <w:rsid w:val="00E15414"/>
    <w:rsid w:val="00E313B5"/>
    <w:rsid w:val="00E355E3"/>
    <w:rsid w:val="00E476D8"/>
    <w:rsid w:val="00E7500E"/>
    <w:rsid w:val="00E951AE"/>
    <w:rsid w:val="00EA4BCD"/>
    <w:rsid w:val="00EA6A50"/>
    <w:rsid w:val="00EB5F64"/>
    <w:rsid w:val="00EC3B0B"/>
    <w:rsid w:val="00EC403B"/>
    <w:rsid w:val="00EC76BA"/>
    <w:rsid w:val="00ED5030"/>
    <w:rsid w:val="00ED6BE5"/>
    <w:rsid w:val="00EE5062"/>
    <w:rsid w:val="00EF3570"/>
    <w:rsid w:val="00F22FE9"/>
    <w:rsid w:val="00F36C1E"/>
    <w:rsid w:val="00F61983"/>
    <w:rsid w:val="00F7255F"/>
    <w:rsid w:val="00F85581"/>
    <w:rsid w:val="00FA0205"/>
    <w:rsid w:val="00FA1398"/>
    <w:rsid w:val="00FC23B9"/>
    <w:rsid w:val="00FC2929"/>
    <w:rsid w:val="0B5AE9EC"/>
    <w:rsid w:val="0E6DA0DF"/>
    <w:rsid w:val="10FA573C"/>
    <w:rsid w:val="1C233A45"/>
    <w:rsid w:val="26FC3B39"/>
    <w:rsid w:val="2D2E9CF1"/>
    <w:rsid w:val="3A897DF8"/>
    <w:rsid w:val="3C5FFB1D"/>
    <w:rsid w:val="5BF5E041"/>
    <w:rsid w:val="6574235E"/>
    <w:rsid w:val="73C0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E9CF1"/>
  <w15:chartTrackingRefBased/>
  <w15:docId w15:val="{93D23214-028D-4240-8857-9766CFD5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3726BD"/>
    <w:pPr>
      <w:numPr>
        <w:numId w:val="9"/>
      </w:numPr>
      <w:spacing w:before="240" w:after="240" w:line="360" w:lineRule="auto"/>
      <w:outlineLvl w:val="0"/>
    </w:pPr>
    <w:rPr>
      <w:rFonts w:ascii="Arial" w:eastAsia="Aptos" w:hAnsi="Arial" w:cs="Arial"/>
      <w:b/>
      <w:bCs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726BD"/>
    <w:pPr>
      <w:numPr>
        <w:ilvl w:val="1"/>
        <w:numId w:val="10"/>
      </w:numPr>
      <w:spacing w:before="240" w:after="240" w:line="360" w:lineRule="auto"/>
      <w:outlineLvl w:val="1"/>
    </w:pPr>
    <w:rPr>
      <w:rFonts w:ascii="Arial" w:eastAsia="Aptos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ptos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ptos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C5FFB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4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B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B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B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BC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4B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BC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A4BC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E3"/>
  </w:style>
  <w:style w:type="paragraph" w:styleId="Footer">
    <w:name w:val="footer"/>
    <w:basedOn w:val="Normal"/>
    <w:link w:val="FooterChar"/>
    <w:uiPriority w:val="99"/>
    <w:unhideWhenUsed/>
    <w:rsid w:val="00E35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E3"/>
  </w:style>
  <w:style w:type="character" w:styleId="PageNumber">
    <w:name w:val="page number"/>
    <w:basedOn w:val="DefaultParagraphFont"/>
    <w:uiPriority w:val="99"/>
    <w:semiHidden/>
    <w:unhideWhenUsed/>
    <w:rsid w:val="00F36C1E"/>
  </w:style>
  <w:style w:type="paragraph" w:styleId="TOCHeading">
    <w:name w:val="TOC Heading"/>
    <w:basedOn w:val="Heading1"/>
    <w:next w:val="Normal"/>
    <w:uiPriority w:val="39"/>
    <w:unhideWhenUsed/>
    <w:qFormat/>
    <w:rsid w:val="003F55DD"/>
    <w:pPr>
      <w:spacing w:after="0" w:line="259" w:lineRule="auto"/>
      <w:outlineLvl w:val="9"/>
    </w:pPr>
    <w:rPr>
      <w:b w:val="0"/>
      <w:bCs w:val="0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F55DD"/>
    <w:pPr>
      <w:spacing w:after="100" w:line="259" w:lineRule="auto"/>
      <w:ind w:left="220"/>
    </w:pPr>
    <w:rPr>
      <w:rFonts w:cs="Times New Roman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F55DD"/>
    <w:pPr>
      <w:spacing w:after="100" w:line="259" w:lineRule="auto"/>
    </w:pPr>
    <w:rPr>
      <w:rFonts w:cs="Times New Roman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F55DD"/>
    <w:pPr>
      <w:spacing w:after="100" w:line="259" w:lineRule="auto"/>
      <w:ind w:left="440"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A268ABEFFC04E9C93358501514371" ma:contentTypeVersion="18" ma:contentTypeDescription="Create a new document." ma:contentTypeScope="" ma:versionID="e68679c4162bee943ae143637f8b4628">
  <xsd:schema xmlns:xsd="http://www.w3.org/2001/XMLSchema" xmlns:xs="http://www.w3.org/2001/XMLSchema" xmlns:p="http://schemas.microsoft.com/office/2006/metadata/properties" xmlns:ns2="282af737-3fe4-47b2-9d88-262b103b1d77" xmlns:ns3="bb000717-6db1-4a3e-af74-5066bd8f202d" targetNamespace="http://schemas.microsoft.com/office/2006/metadata/properties" ma:root="true" ma:fieldsID="72e2fe484a33421c652309b2877f8c62" ns2:_="" ns3:_="">
    <xsd:import namespace="282af737-3fe4-47b2-9d88-262b103b1d77"/>
    <xsd:import namespace="bb000717-6db1-4a3e-af74-5066bd8f2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Form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af737-3fe4-47b2-9d88-262b103b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rm" ma:index="13" nillable="true" ma:displayName="Form" ma:format="Dropdown" ma:internalName="Form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a4ea7e-770d-42de-815a-9508badae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0717-6db1-4a3e-af74-5066bd8f2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e4968-c797-4f65-aee0-c34cb59a04a5}" ma:internalName="TaxCatchAll" ma:showField="CatchAllData" ma:web="bb000717-6db1-4a3e-af74-5066bd8f2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af737-3fe4-47b2-9d88-262b103b1d77">
      <Terms xmlns="http://schemas.microsoft.com/office/infopath/2007/PartnerControls"/>
    </lcf76f155ced4ddcb4097134ff3c332f>
    <Form xmlns="282af737-3fe4-47b2-9d88-262b103b1d77" xsi:nil="true"/>
    <TaxCatchAll xmlns="bb000717-6db1-4a3e-af74-5066bd8f202d" xsi:nil="true"/>
    <Notes xmlns="282af737-3fe4-47b2-9d88-262b103b1d77" xsi:nil="true"/>
  </documentManagement>
</p:properties>
</file>

<file path=customXml/itemProps1.xml><?xml version="1.0" encoding="utf-8"?>
<ds:datastoreItem xmlns:ds="http://schemas.openxmlformats.org/officeDocument/2006/customXml" ds:itemID="{DED3D23C-313B-4722-AE77-198D694DE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293C8-921F-48EA-B1BF-76FFB6CBD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af737-3fe4-47b2-9d88-262b103b1d77"/>
    <ds:schemaRef ds:uri="bb000717-6db1-4a3e-af74-5066bd8f2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6ABF0-3D3D-8444-B527-7D53E622E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624FC-C1DE-46B4-96A8-FB5525C6A457}">
  <ds:schemaRefs>
    <ds:schemaRef ds:uri="http://schemas.microsoft.com/office/2006/metadata/properties"/>
    <ds:schemaRef ds:uri="http://schemas.microsoft.com/office/infopath/2007/PartnerControls"/>
    <ds:schemaRef ds:uri="282af737-3fe4-47b2-9d88-262b103b1d77"/>
    <ds:schemaRef ds:uri="bb000717-6db1-4a3e-af74-5066bd8f2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3292</Characters>
  <Application>Microsoft Office Word</Application>
  <DocSecurity>4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 Wang</dc:creator>
  <cp:keywords/>
  <dc:description/>
  <cp:lastModifiedBy>Josh Rapoza</cp:lastModifiedBy>
  <cp:revision>91</cp:revision>
  <dcterms:created xsi:type="dcterms:W3CDTF">2025-08-18T14:19:00Z</dcterms:created>
  <dcterms:modified xsi:type="dcterms:W3CDTF">2025-12-12T15:08:00Z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0x010100673A268ABEFFC04E9C93358501514371</vt:lpwstr>
  </property>
  <property fmtid="{D5CDD505-2E9C-101B-9397-08002B2CF9AE}" pid="3" name="MediaServiceImageTags">
    <vt:lpwstr/>
  </property>
  <property fmtid="{D5CDD505-2E9C-101B-9397-08002B2CF9AE}" pid="4" name="GrammarlyDocumentId">
    <vt:lpwstr>dbf25ef3-19a8-4f0e-a9e9-781d9279b3dc</vt:lpwstr>
  </property>
</Properties>
</file>